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ECB" w:rsidRDefault="00526ECB" w:rsidP="00526ECB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</w:pPr>
      <w:r w:rsidRPr="00526ECB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Основа</w:t>
      </w:r>
      <w:r w:rsidRPr="00526ECB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</w:t>
      </w:r>
      <w:r w:rsidRPr="00526ECB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для</w:t>
      </w:r>
      <w:r w:rsidRPr="00526ECB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</w:t>
      </w:r>
      <w:r w:rsidRPr="00526ECB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знаний</w:t>
      </w:r>
      <w:r w:rsidRPr="00526ECB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- A Framework for Knowledge</w:t>
      </w:r>
    </w:p>
    <w:p w:rsidR="006C18BE" w:rsidRPr="006C18BE" w:rsidRDefault="006C18BE" w:rsidP="006C18BE">
      <w:pPr>
        <w:rPr>
          <w:i/>
          <w:lang w:eastAsia="ru-RU"/>
        </w:rPr>
      </w:pPr>
      <w:r w:rsidRPr="006C18BE">
        <w:rPr>
          <w:i/>
          <w:lang w:eastAsia="ru-RU"/>
        </w:rPr>
        <w:t>Понравилось!</w:t>
      </w:r>
    </w:p>
    <w:p w:rsidR="00526ECB" w:rsidRDefault="00526ECB">
      <w:pPr>
        <w:rPr>
          <w:rFonts w:ascii="Arial" w:hAnsi="Arial" w:cs="Arial"/>
          <w:color w:val="283769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Когда его спросят, понимают ли они конкретную тему, разработчик модели сущностей может подтвердить, что понимает, только если они могут набросать модель сущности, которая образует тему.</w:t>
      </w:r>
    </w:p>
    <w:p w:rsidR="00526ECB" w:rsidRDefault="00526ECB">
      <w:pPr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</w:pPr>
      <w:r w:rsidRPr="00526ECB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 xml:space="preserve">When asked whether they understand a particular topic, an entity </w:t>
      </w:r>
      <w:proofErr w:type="spellStart"/>
      <w:r w:rsidRPr="00526ECB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modeller</w:t>
      </w:r>
      <w:proofErr w:type="spellEnd"/>
      <w:r w:rsidRPr="00526ECB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 xml:space="preserve"> might well affirm they do only if they can sketch an entity model that frames the topic.</w:t>
      </w:r>
    </w:p>
    <w:p w:rsidR="00A1755D" w:rsidRDefault="00A1755D" w:rsidP="00A1755D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  <w:r w:rsidRPr="00A1755D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Ссылочные отношения</w:t>
      </w:r>
      <w:r w:rsidRPr="00773F3B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- </w:t>
      </w:r>
      <w:proofErr w:type="spellStart"/>
      <w:r w:rsidRPr="00A1755D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Reference</w:t>
      </w:r>
      <w:proofErr w:type="spellEnd"/>
      <w:r w:rsidRPr="00A1755D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</w:t>
      </w:r>
      <w:proofErr w:type="spellStart"/>
      <w:r w:rsidRPr="00A1755D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Relationships</w:t>
      </w:r>
      <w:proofErr w:type="spellEnd"/>
    </w:p>
    <w:p w:rsidR="00773F3B" w:rsidRPr="00B778B9" w:rsidRDefault="00773F3B" w:rsidP="00A1755D">
      <w:pPr>
        <w:rPr>
          <w:i/>
          <w:noProof/>
          <w:lang w:eastAsia="ru-RU"/>
        </w:rPr>
      </w:pPr>
      <w:r w:rsidRPr="00B778B9">
        <w:rPr>
          <w:i/>
          <w:noProof/>
          <w:lang w:eastAsia="ru-RU"/>
        </w:rPr>
        <w:t>На последней картинке не хватает:</w:t>
      </w:r>
    </w:p>
    <w:p w:rsidR="00773F3B" w:rsidRPr="00B778B9" w:rsidRDefault="00773F3B" w:rsidP="00625DD4">
      <w:pPr>
        <w:pStyle w:val="a3"/>
        <w:numPr>
          <w:ilvl w:val="0"/>
          <w:numId w:val="1"/>
        </w:numPr>
        <w:rPr>
          <w:i/>
          <w:noProof/>
          <w:lang w:eastAsia="ru-RU"/>
        </w:rPr>
      </w:pPr>
      <w:r w:rsidRPr="00B778B9">
        <w:rPr>
          <w:i/>
          <w:noProof/>
          <w:lang w:eastAsia="ru-RU"/>
        </w:rPr>
        <w:t>обозначения ограничения ацикличности;</w:t>
      </w:r>
    </w:p>
    <w:p w:rsidR="00A1755D" w:rsidRPr="00B778B9" w:rsidRDefault="00773F3B" w:rsidP="00625DD4">
      <w:pPr>
        <w:pStyle w:val="a3"/>
        <w:numPr>
          <w:ilvl w:val="0"/>
          <w:numId w:val="1"/>
        </w:numPr>
        <w:rPr>
          <w:i/>
          <w:noProof/>
          <w:lang w:eastAsia="ru-RU"/>
        </w:rPr>
      </w:pPr>
      <w:r w:rsidRPr="00B778B9">
        <w:rPr>
          <w:i/>
          <w:noProof/>
          <w:lang w:eastAsia="ru-RU"/>
        </w:rPr>
        <w:t>при ограничении ацикличности не может быть обязательности по всему циклу – и яйцо обязательно снесено ранее не учтенной курицей, и курица вылупилась из ранее не учтенного яйца</w:t>
      </w:r>
      <w:r w:rsidR="00D50B1A" w:rsidRPr="00B778B9">
        <w:rPr>
          <w:i/>
          <w:noProof/>
          <w:lang w:eastAsia="ru-RU"/>
        </w:rPr>
        <w:t xml:space="preserve"> (в «</w:t>
      </w:r>
      <w:r w:rsidR="00D50B1A" w:rsidRPr="006C18BE">
        <w:rPr>
          <w:noProof/>
          <w:color w:val="002060"/>
          <w:lang w:eastAsia="ru-RU"/>
        </w:rPr>
        <w:t>Рекурсивная композиция - Recursive Composition</w:t>
      </w:r>
      <w:r w:rsidR="00D50B1A" w:rsidRPr="00B778B9">
        <w:rPr>
          <w:i/>
          <w:noProof/>
          <w:lang w:eastAsia="ru-RU"/>
        </w:rPr>
        <w:t>» это объясняется для самого простого случая – цикла из одного звена)</w:t>
      </w:r>
      <w:r w:rsidRPr="00B778B9">
        <w:rPr>
          <w:i/>
          <w:noProof/>
          <w:lang w:eastAsia="ru-RU"/>
        </w:rPr>
        <w:t>.</w:t>
      </w:r>
    </w:p>
    <w:p w:rsidR="00756098" w:rsidRPr="00756098" w:rsidRDefault="00625DD4" w:rsidP="00756098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  <w:r w:rsidRPr="00625DD4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Дуги исключения</w:t>
      </w:r>
      <w:r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- </w:t>
      </w:r>
      <w:proofErr w:type="spellStart"/>
      <w:r w:rsidR="00756098" w:rsidRPr="00756098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Exclusion</w:t>
      </w:r>
      <w:proofErr w:type="spellEnd"/>
      <w:r w:rsidR="00756098" w:rsidRPr="00756098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</w:t>
      </w:r>
      <w:proofErr w:type="spellStart"/>
      <w:r w:rsidR="00756098" w:rsidRPr="00756098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Arcs</w:t>
      </w:r>
      <w:proofErr w:type="spellEnd"/>
    </w:p>
    <w:p w:rsidR="00904583" w:rsidRPr="00B778B9" w:rsidRDefault="00756098" w:rsidP="00625DD4">
      <w:pPr>
        <w:spacing w:before="100" w:beforeAutospacing="1" w:after="100" w:afterAutospacing="1" w:line="240" w:lineRule="auto"/>
        <w:outlineLvl w:val="1"/>
        <w:rPr>
          <w:i/>
          <w:noProof/>
          <w:lang w:eastAsia="ru-RU"/>
        </w:rPr>
      </w:pPr>
      <w:r w:rsidRPr="00B778B9">
        <w:rPr>
          <w:i/>
          <w:noProof/>
          <w:lang w:eastAsia="ru-RU"/>
        </w:rPr>
        <w:t>При дуге – либо все элементы дуги обязательны (сплошная линия), либо все необязательны (штриховая линия). Если хотя бы один необязателен, то и все как бы необязательны.</w:t>
      </w:r>
      <w:r w:rsidR="00904583" w:rsidRPr="00B778B9">
        <w:rPr>
          <w:i/>
          <w:noProof/>
          <w:lang w:eastAsia="ru-RU"/>
        </w:rPr>
        <w:t xml:space="preserve"> </w:t>
      </w:r>
    </w:p>
    <w:p w:rsidR="00625DD4" w:rsidRPr="00625DD4" w:rsidRDefault="00904583" w:rsidP="00625DD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  <w:r w:rsidRPr="00B778B9">
        <w:rPr>
          <w:i/>
          <w:noProof/>
          <w:lang w:eastAsia="ru-RU"/>
        </w:rPr>
        <w:t xml:space="preserve">Рисунок 8 не правильный – </w:t>
      </w:r>
      <w:r w:rsidR="002F16EA" w:rsidRPr="00B778B9">
        <w:rPr>
          <w:i/>
          <w:noProof/>
          <w:lang w:eastAsia="ru-RU"/>
        </w:rPr>
        <w:t xml:space="preserve">он «говорит», что </w:t>
      </w:r>
      <w:r w:rsidRPr="00B778B9">
        <w:rPr>
          <w:i/>
          <w:noProof/>
          <w:lang w:eastAsia="ru-RU"/>
        </w:rPr>
        <w:t>могут быть папки, которые не принадлежат ни диску, ни другой папке. Надо и рекурсивную связь сделать обязательной со стороны, которая входит в дугу исключения.</w:t>
      </w:r>
    </w:p>
    <w:p w:rsidR="00D11BB8" w:rsidRDefault="00D11BB8" w:rsidP="00D11BB8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  <w:r w:rsidRPr="00D11BB8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Рекурсивная ссылка</w:t>
      </w:r>
      <w:r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- </w:t>
      </w:r>
      <w:proofErr w:type="spellStart"/>
      <w:r w:rsidRPr="00D11BB8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Recursive</w:t>
      </w:r>
      <w:proofErr w:type="spellEnd"/>
      <w:r w:rsidRPr="00D11BB8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</w:t>
      </w:r>
      <w:proofErr w:type="spellStart"/>
      <w:r w:rsidRPr="00D11BB8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Reference</w:t>
      </w:r>
      <w:proofErr w:type="spellEnd"/>
    </w:p>
    <w:p w:rsidR="006C18BE" w:rsidRPr="006C18BE" w:rsidRDefault="006C18BE" w:rsidP="006C18BE">
      <w:pPr>
        <w:rPr>
          <w:i/>
          <w:lang w:eastAsia="ru-RU"/>
        </w:rPr>
      </w:pPr>
      <w:r w:rsidRPr="006C18BE">
        <w:rPr>
          <w:i/>
          <w:lang w:eastAsia="ru-RU"/>
        </w:rPr>
        <w:t>Понравил</w:t>
      </w:r>
      <w:r>
        <w:rPr>
          <w:i/>
          <w:lang w:eastAsia="ru-RU"/>
        </w:rPr>
        <w:t>а</w:t>
      </w:r>
      <w:r w:rsidRPr="006C18BE">
        <w:rPr>
          <w:i/>
          <w:lang w:eastAsia="ru-RU"/>
        </w:rPr>
        <w:t>сь</w:t>
      </w:r>
      <w:r>
        <w:rPr>
          <w:i/>
          <w:lang w:eastAsia="ru-RU"/>
        </w:rPr>
        <w:t xml:space="preserve"> скрупулезность, выраженная в примечании</w:t>
      </w:r>
      <w:r w:rsidRPr="006C18BE">
        <w:rPr>
          <w:i/>
          <w:lang w:eastAsia="ru-RU"/>
        </w:rPr>
        <w:t>!</w:t>
      </w:r>
    </w:p>
    <w:p w:rsidR="00773F3B" w:rsidRDefault="00D11BB8" w:rsidP="00A1755D">
      <w:pPr>
        <w:rPr>
          <w:rFonts w:ascii="Arial" w:hAnsi="Arial" w:cs="Arial"/>
          <w:color w:val="283769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Ссылочная связь может быть зациклена, чтобы связать экземпляры одного типа, и тогда она называется рекурсивной. Если это много-один, то подразумевается иерархическая </w:t>
      </w:r>
      <w:r>
        <w:rPr>
          <w:rFonts w:ascii="Arial" w:hAnsi="Arial" w:cs="Arial"/>
          <w:color w:val="283769"/>
          <w:shd w:val="clear" w:color="auto" w:fill="FFFFFF"/>
          <w:vertAlign w:val="superscript"/>
        </w:rPr>
        <w:t>1</w:t>
      </w:r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 система сущностей</w:t>
      </w:r>
    </w:p>
    <w:p w:rsidR="00D11BB8" w:rsidRDefault="00D11BB8" w:rsidP="00A1755D">
      <w:r>
        <w:rPr>
          <w:rFonts w:ascii="Arial" w:hAnsi="Arial" w:cs="Arial"/>
          <w:color w:val="283769"/>
          <w:shd w:val="clear" w:color="auto" w:fill="FFFFFF"/>
          <w:vertAlign w:val="superscript"/>
        </w:rPr>
        <w:t>1</w:t>
      </w:r>
      <w:r>
        <w:t>мы используем термин несколько вольно, поскольку в обозначениях нет ничего, что подразумевает отсутствие циклов</w:t>
      </w:r>
    </w:p>
    <w:p w:rsidR="00D11BB8" w:rsidRDefault="00D11BB8" w:rsidP="00A1755D">
      <w:pPr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</w:pPr>
      <w:r w:rsidRPr="00D11BB8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 xml:space="preserve">A reference relationship </w:t>
      </w:r>
      <w:proofErr w:type="gramStart"/>
      <w:r w:rsidRPr="00D11BB8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can be looped</w:t>
      </w:r>
      <w:proofErr w:type="gramEnd"/>
      <w:r w:rsidRPr="00D11BB8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 xml:space="preserve"> around to relate instances of a single type and it is then said to be recursive. If it is many-one then a hierarchical</w:t>
      </w:r>
      <w:r w:rsidRPr="00D11BB8">
        <w:rPr>
          <w:rFonts w:ascii="Arial" w:hAnsi="Arial" w:cs="Arial"/>
          <w:color w:val="283769"/>
          <w:shd w:val="clear" w:color="auto" w:fill="FFFFFF"/>
          <w:vertAlign w:val="superscript"/>
          <w:lang w:val="en-US"/>
        </w:rPr>
        <w:t>1</w:t>
      </w:r>
      <w:r w:rsidRPr="00D11BB8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 system of entities</w:t>
      </w:r>
    </w:p>
    <w:p w:rsidR="00D11BB8" w:rsidRDefault="00D11BB8" w:rsidP="00A1755D">
      <w:pPr>
        <w:rPr>
          <w:lang w:val="en-US"/>
        </w:rPr>
      </w:pPr>
      <w:r w:rsidRPr="00D11BB8">
        <w:rPr>
          <w:rFonts w:ascii="Arial" w:hAnsi="Arial" w:cs="Arial"/>
          <w:color w:val="283769"/>
          <w:shd w:val="clear" w:color="auto" w:fill="FFFFFF"/>
          <w:vertAlign w:val="superscript"/>
          <w:lang w:val="en-US"/>
        </w:rPr>
        <w:t>1</w:t>
      </w:r>
      <w:r w:rsidRPr="00D11BB8">
        <w:rPr>
          <w:lang w:val="en-US"/>
        </w:rPr>
        <w:t xml:space="preserve">we use the term somewhat loosely for there is nothing in the </w:t>
      </w:r>
      <w:proofErr w:type="gramStart"/>
      <w:r w:rsidRPr="00D11BB8">
        <w:rPr>
          <w:lang w:val="en-US"/>
        </w:rPr>
        <w:t>notation which</w:t>
      </w:r>
      <w:proofErr w:type="gramEnd"/>
      <w:r w:rsidRPr="00D11BB8">
        <w:rPr>
          <w:lang w:val="en-US"/>
        </w:rPr>
        <w:t xml:space="preserve"> implies an absence of cycles</w:t>
      </w:r>
    </w:p>
    <w:p w:rsidR="002C5C83" w:rsidRPr="002C5C83" w:rsidRDefault="002C5C83" w:rsidP="002C5C83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  <w:r w:rsidRPr="002C5C83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Обобщение</w:t>
      </w:r>
      <w:r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- </w:t>
      </w:r>
      <w:proofErr w:type="spellStart"/>
      <w:r w:rsidRPr="002C5C83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Generalisation</w:t>
      </w:r>
      <w:proofErr w:type="spellEnd"/>
    </w:p>
    <w:p w:rsidR="002C5C83" w:rsidRPr="007C141B" w:rsidRDefault="002C5C83" w:rsidP="002C5C8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  <w:r w:rsidRPr="00B778B9">
        <w:rPr>
          <w:i/>
          <w:noProof/>
          <w:lang w:eastAsia="ru-RU"/>
        </w:rPr>
        <w:t xml:space="preserve">Рисунок </w:t>
      </w:r>
      <w:r>
        <w:rPr>
          <w:i/>
          <w:noProof/>
          <w:lang w:eastAsia="ru-RU"/>
        </w:rPr>
        <w:t>20</w:t>
      </w:r>
      <w:r w:rsidRPr="00B778B9">
        <w:rPr>
          <w:i/>
          <w:noProof/>
          <w:lang w:eastAsia="ru-RU"/>
        </w:rPr>
        <w:t xml:space="preserve">  – </w:t>
      </w:r>
      <w:r>
        <w:rPr>
          <w:i/>
          <w:noProof/>
          <w:lang w:eastAsia="ru-RU"/>
        </w:rPr>
        <w:t>дуга исключения объединяет элементы, выходящие из разных сущностей (хоть и соединенных обобщением)</w:t>
      </w:r>
      <w:r w:rsidRPr="00B778B9">
        <w:rPr>
          <w:i/>
          <w:noProof/>
          <w:lang w:eastAsia="ru-RU"/>
        </w:rPr>
        <w:t>.</w:t>
      </w:r>
      <w:r w:rsidR="007C141B">
        <w:rPr>
          <w:i/>
          <w:noProof/>
          <w:lang w:eastAsia="ru-RU"/>
        </w:rPr>
        <w:t xml:space="preserve"> Может это допустимо и означает, что для </w:t>
      </w:r>
      <w:r w:rsidR="007C141B">
        <w:rPr>
          <w:i/>
          <w:noProof/>
          <w:lang w:val="en-US" w:eastAsia="ru-RU"/>
        </w:rPr>
        <w:t>degree</w:t>
      </w:r>
      <w:r w:rsidR="007C141B">
        <w:rPr>
          <w:i/>
          <w:noProof/>
          <w:lang w:eastAsia="ru-RU"/>
        </w:rPr>
        <w:t xml:space="preserve"> (как самого «нижнего» элемента дуги) реализуется одно из двух.</w:t>
      </w:r>
    </w:p>
    <w:p w:rsidR="0032010E" w:rsidRPr="0032010E" w:rsidRDefault="002C5C83" w:rsidP="0032010E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</w:pPr>
      <w:r w:rsidRPr="002C5C83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Добродетель</w:t>
      </w:r>
      <w:r w:rsidRPr="002C5C83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</w:t>
      </w:r>
      <w:r w:rsidRPr="002C5C83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модели</w:t>
      </w:r>
      <w:r w:rsidRPr="002C5C83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</w:t>
      </w:r>
      <w:r w:rsidRPr="002C5C83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сущности</w:t>
      </w:r>
      <w:r w:rsidRPr="0032010E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- </w:t>
      </w:r>
      <w:r w:rsidR="0032010E" w:rsidRPr="0032010E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>Goodness of an Entity Model</w:t>
      </w:r>
    </w:p>
    <w:p w:rsidR="002C5C83" w:rsidRDefault="0032010E" w:rsidP="002C5C83">
      <w:pPr>
        <w:spacing w:before="100" w:beforeAutospacing="1" w:after="100" w:afterAutospacing="1" w:line="240" w:lineRule="auto"/>
        <w:outlineLvl w:val="1"/>
        <w:rPr>
          <w:i/>
          <w:noProof/>
          <w:lang w:eastAsia="ru-RU"/>
        </w:rPr>
      </w:pPr>
      <w:r w:rsidRPr="00B778B9">
        <w:rPr>
          <w:i/>
          <w:noProof/>
          <w:lang w:eastAsia="ru-RU"/>
        </w:rPr>
        <w:t xml:space="preserve">Рисунок </w:t>
      </w:r>
      <w:r>
        <w:rPr>
          <w:i/>
          <w:noProof/>
          <w:lang w:eastAsia="ru-RU"/>
        </w:rPr>
        <w:t>23</w:t>
      </w:r>
      <w:r w:rsidRPr="00B778B9">
        <w:rPr>
          <w:i/>
          <w:noProof/>
          <w:lang w:eastAsia="ru-RU"/>
        </w:rPr>
        <w:t xml:space="preserve">  –</w:t>
      </w:r>
      <w:r>
        <w:rPr>
          <w:i/>
          <w:noProof/>
          <w:lang w:eastAsia="ru-RU"/>
        </w:rPr>
        <w:t xml:space="preserve"> те же проблемы, что и </w:t>
      </w:r>
      <w:r w:rsidRPr="00B778B9">
        <w:rPr>
          <w:i/>
          <w:noProof/>
          <w:lang w:eastAsia="ru-RU"/>
        </w:rPr>
        <w:t>в «</w:t>
      </w:r>
      <w:r w:rsidRPr="006C18BE">
        <w:rPr>
          <w:noProof/>
          <w:color w:val="002060"/>
          <w:lang w:eastAsia="ru-RU"/>
        </w:rPr>
        <w:t>Ссылочные отношения - Reference Relationships</w:t>
      </w:r>
      <w:r w:rsidRPr="00B778B9">
        <w:rPr>
          <w:i/>
          <w:noProof/>
          <w:lang w:eastAsia="ru-RU"/>
        </w:rPr>
        <w:t>»</w:t>
      </w:r>
      <w:r>
        <w:rPr>
          <w:i/>
          <w:noProof/>
          <w:lang w:eastAsia="ru-RU"/>
        </w:rPr>
        <w:t>.</w:t>
      </w:r>
    </w:p>
    <w:p w:rsidR="00A366CA" w:rsidRPr="00A366CA" w:rsidRDefault="00A366CA" w:rsidP="00A366CA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</w:pP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lastRenderedPageBreak/>
        <w:t>Различие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между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композицией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и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ссылкой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- The Distinction between Composition and Reference</w:t>
      </w:r>
    </w:p>
    <w:p w:rsidR="00A366CA" w:rsidRPr="00A366CA" w:rsidRDefault="00A366CA" w:rsidP="00A366C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  <w:r w:rsidRPr="00B778B9">
        <w:rPr>
          <w:i/>
          <w:noProof/>
          <w:lang w:eastAsia="ru-RU"/>
        </w:rPr>
        <w:t xml:space="preserve">Рисунок </w:t>
      </w:r>
      <w:r>
        <w:rPr>
          <w:i/>
          <w:noProof/>
          <w:lang w:eastAsia="ru-RU"/>
        </w:rPr>
        <w:t>32</w:t>
      </w:r>
      <w:r w:rsidRPr="00B778B9">
        <w:rPr>
          <w:i/>
          <w:noProof/>
          <w:lang w:eastAsia="ru-RU"/>
        </w:rPr>
        <w:t xml:space="preserve">  –</w:t>
      </w:r>
      <w:r>
        <w:rPr>
          <w:i/>
          <w:noProof/>
          <w:lang w:eastAsia="ru-RU"/>
        </w:rPr>
        <w:t xml:space="preserve"> требуется дуга для элементов, выходящих из </w:t>
      </w:r>
      <w:r>
        <w:rPr>
          <w:i/>
          <w:noProof/>
          <w:lang w:val="en-US" w:eastAsia="ru-RU"/>
        </w:rPr>
        <w:t>folder</w:t>
      </w:r>
      <w:r w:rsidRPr="00A366CA">
        <w:rPr>
          <w:i/>
          <w:noProof/>
          <w:lang w:eastAsia="ru-RU"/>
        </w:rPr>
        <w:t xml:space="preserve"> (</w:t>
      </w:r>
      <w:r>
        <w:rPr>
          <w:i/>
          <w:noProof/>
          <w:lang w:eastAsia="ru-RU"/>
        </w:rPr>
        <w:t xml:space="preserve">в </w:t>
      </w:r>
      <w:r>
        <w:rPr>
          <w:i/>
          <w:noProof/>
          <w:lang w:val="en-US" w:eastAsia="ru-RU"/>
        </w:rPr>
        <w:t>drive</w:t>
      </w:r>
      <w:r w:rsidRPr="00A366CA">
        <w:rPr>
          <w:i/>
          <w:noProof/>
          <w:lang w:eastAsia="ru-RU"/>
        </w:rPr>
        <w:t xml:space="preserve">) </w:t>
      </w:r>
      <w:r>
        <w:rPr>
          <w:i/>
          <w:noProof/>
          <w:lang w:eastAsia="ru-RU"/>
        </w:rPr>
        <w:t xml:space="preserve">и из </w:t>
      </w:r>
      <w:r>
        <w:rPr>
          <w:i/>
          <w:noProof/>
          <w:lang w:val="en-US" w:eastAsia="ru-RU"/>
        </w:rPr>
        <w:t>Entry</w:t>
      </w:r>
      <w:r w:rsidRPr="00A366CA">
        <w:rPr>
          <w:i/>
          <w:noProof/>
          <w:lang w:eastAsia="ru-RU"/>
        </w:rPr>
        <w:t xml:space="preserve"> (</w:t>
      </w:r>
      <w:r>
        <w:rPr>
          <w:i/>
          <w:noProof/>
          <w:lang w:eastAsia="ru-RU"/>
        </w:rPr>
        <w:t>в</w:t>
      </w:r>
      <w:r w:rsidRPr="00A366CA">
        <w:rPr>
          <w:i/>
          <w:noProof/>
          <w:lang w:eastAsia="ru-RU"/>
        </w:rPr>
        <w:t xml:space="preserve"> </w:t>
      </w:r>
      <w:r>
        <w:rPr>
          <w:i/>
          <w:noProof/>
          <w:lang w:val="en-US" w:eastAsia="ru-RU"/>
        </w:rPr>
        <w:t>folder</w:t>
      </w:r>
      <w:r>
        <w:rPr>
          <w:i/>
          <w:noProof/>
          <w:lang w:eastAsia="ru-RU"/>
        </w:rPr>
        <w:t>), если понимать дугу как в «</w:t>
      </w:r>
      <w:r w:rsidRPr="006C18BE">
        <w:rPr>
          <w:noProof/>
          <w:color w:val="002060"/>
          <w:lang w:eastAsia="ru-RU"/>
        </w:rPr>
        <w:t>Обобщение - Generalisation</w:t>
      </w:r>
      <w:r>
        <w:rPr>
          <w:i/>
          <w:noProof/>
          <w:lang w:eastAsia="ru-RU"/>
        </w:rPr>
        <w:t>» рисунок 20.</w:t>
      </w:r>
    </w:p>
    <w:p w:rsidR="00D63A5D" w:rsidRDefault="00D63A5D" w:rsidP="00D63A5D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</w:pPr>
      <w:r w:rsidRPr="00D63A5D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Концепция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</w:t>
      </w:r>
      <w:r w:rsidRPr="00D63A5D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объема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- 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>The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>Scope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</w:t>
      </w:r>
      <w:r w:rsidRPr="00A366CA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>Concept</w:t>
      </w:r>
    </w:p>
    <w:p w:rsidR="006C18BE" w:rsidRPr="006C18BE" w:rsidRDefault="006C18BE" w:rsidP="006C18BE">
      <w:pPr>
        <w:rPr>
          <w:lang w:eastAsia="ru-RU"/>
        </w:rPr>
      </w:pPr>
      <w:r w:rsidRPr="006C18BE">
        <w:rPr>
          <w:i/>
          <w:lang w:eastAsia="ru-RU"/>
        </w:rPr>
        <w:t>Понравил</w:t>
      </w:r>
      <w:r>
        <w:rPr>
          <w:i/>
          <w:lang w:eastAsia="ru-RU"/>
        </w:rPr>
        <w:t>а</w:t>
      </w:r>
      <w:r w:rsidRPr="006C18BE">
        <w:rPr>
          <w:i/>
          <w:lang w:eastAsia="ru-RU"/>
        </w:rPr>
        <w:t>сь</w:t>
      </w:r>
      <w:r>
        <w:rPr>
          <w:i/>
          <w:lang w:eastAsia="ru-RU"/>
        </w:rPr>
        <w:t xml:space="preserve"> скрупулезность, выраженная в примечании</w:t>
      </w:r>
      <w:r w:rsidRPr="006C18BE">
        <w:rPr>
          <w:i/>
          <w:lang w:eastAsia="ru-RU"/>
        </w:rPr>
        <w:t>!</w:t>
      </w:r>
    </w:p>
    <w:p w:rsidR="0032010E" w:rsidRDefault="00D63A5D" w:rsidP="002C5C83">
      <w:pPr>
        <w:spacing w:before="100" w:beforeAutospacing="1" w:after="100" w:afterAutospacing="1" w:line="240" w:lineRule="auto"/>
        <w:outlineLvl w:val="1"/>
        <w:rPr>
          <w:rFonts w:ascii="Arial" w:hAnsi="Arial" w:cs="Arial"/>
          <w:color w:val="283769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Мы решили выразить этот </w:t>
      </w:r>
      <w:r>
        <w:rPr>
          <w:rStyle w:val="a4"/>
          <w:rFonts w:ascii="Arial" w:hAnsi="Arial" w:cs="Arial"/>
          <w:color w:val="283769"/>
          <w:sz w:val="20"/>
          <w:szCs w:val="20"/>
          <w:shd w:val="clear" w:color="auto" w:fill="FFFFFF"/>
        </w:rPr>
        <w:t xml:space="preserve">факт в ограниченном объеме </w:t>
      </w:r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в подпункте (</w:t>
      </w:r>
      <w:proofErr w:type="spellStart"/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iv</w:t>
      </w:r>
      <w:proofErr w:type="spellEnd"/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) рисунка 33, и важно, что диаграмма </w:t>
      </w:r>
      <w:r>
        <w:rPr>
          <w:rStyle w:val="a4"/>
          <w:rFonts w:ascii="Arial" w:hAnsi="Arial" w:cs="Arial"/>
          <w:color w:val="283769"/>
          <w:sz w:val="20"/>
          <w:szCs w:val="20"/>
          <w:shd w:val="clear" w:color="auto" w:fill="FFFFFF"/>
        </w:rPr>
        <w:t>сама по себе</w:t>
      </w:r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 не отражает этот факт </w:t>
      </w:r>
      <w:r>
        <w:rPr>
          <w:rFonts w:ascii="Arial" w:hAnsi="Arial" w:cs="Arial"/>
          <w:color w:val="283769"/>
          <w:shd w:val="clear" w:color="auto" w:fill="FFFFFF"/>
          <w:vertAlign w:val="superscript"/>
        </w:rPr>
        <w:t>1</w:t>
      </w:r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 xml:space="preserve">. Наиболее важно то, что нотация диаграммы </w:t>
      </w:r>
      <w:proofErr w:type="spellStart"/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Entity</w:t>
      </w:r>
      <w:proofErr w:type="spellEnd"/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>Relationship</w:t>
      </w:r>
      <w:proofErr w:type="spellEnd"/>
      <w:r>
        <w:rPr>
          <w:rFonts w:ascii="Arial" w:hAnsi="Arial" w:cs="Arial"/>
          <w:color w:val="283769"/>
          <w:sz w:val="20"/>
          <w:szCs w:val="20"/>
          <w:shd w:val="clear" w:color="auto" w:fill="FFFFFF"/>
        </w:rPr>
        <w:t xml:space="preserve"> может выражать типы и мощности ссылочных отношений и то, как они сформулированы, но не их области действия. Тем не менее, у каждого отношения ссылки есть область действия, область действия фундаментально важна, она может быть выражена словами или, как мы увидим позже, уравнениями или подчиненной диаграммой, называемой диаграммой области действия.</w:t>
      </w:r>
    </w:p>
    <w:p w:rsidR="00D63A5D" w:rsidRDefault="00D63A5D" w:rsidP="002C5C83">
      <w:pPr>
        <w:spacing w:before="100" w:beforeAutospacing="1" w:after="100" w:afterAutospacing="1" w:line="240" w:lineRule="auto"/>
        <w:outlineLvl w:val="1"/>
      </w:pPr>
      <w:r>
        <w:rPr>
          <w:rFonts w:ascii="Arial" w:hAnsi="Arial" w:cs="Arial"/>
          <w:color w:val="283769"/>
          <w:shd w:val="clear" w:color="auto" w:fill="FFFFFF"/>
          <w:vertAlign w:val="superscript"/>
        </w:rPr>
        <w:t>1</w:t>
      </w:r>
      <w:r>
        <w:t>Пункт (</w:t>
      </w:r>
      <w:proofErr w:type="spellStart"/>
      <w:r>
        <w:t>iv</w:t>
      </w:r>
      <w:proofErr w:type="spellEnd"/>
      <w:r>
        <w:t>) на рисунке 33 дополняет информацию, представленную на диаграмме, и отличается в этом отношении от пунктов (i), (</w:t>
      </w:r>
      <w:proofErr w:type="spellStart"/>
      <w:r>
        <w:t>ii</w:t>
      </w:r>
      <w:proofErr w:type="spellEnd"/>
      <w:r>
        <w:t>), (</w:t>
      </w:r>
      <w:proofErr w:type="spellStart"/>
      <w:r>
        <w:t>iii</w:t>
      </w:r>
      <w:proofErr w:type="spellEnd"/>
      <w:r>
        <w:t>), поскольку они просто повторяют то, что уже утверждается на диаграмме.</w:t>
      </w:r>
    </w:p>
    <w:p w:rsidR="00D63A5D" w:rsidRDefault="00D63A5D" w:rsidP="002C5C83">
      <w:pPr>
        <w:spacing w:before="100" w:beforeAutospacing="1" w:after="100" w:afterAutospacing="1" w:line="240" w:lineRule="auto"/>
        <w:outlineLvl w:val="1"/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</w:pPr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 We have chosen to express this </w:t>
      </w:r>
      <w:r w:rsidRPr="00D63A5D">
        <w:rPr>
          <w:rStyle w:val="a4"/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fact of limited scope</w:t>
      </w:r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 in bullet (</w:t>
      </w:r>
      <w:proofErr w:type="gramStart"/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iv</w:t>
      </w:r>
      <w:proofErr w:type="gramEnd"/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) of figure 33 and it is significant that the diagram </w:t>
      </w:r>
      <w:r w:rsidRPr="00D63A5D">
        <w:rPr>
          <w:rStyle w:val="a4"/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alone</w:t>
      </w:r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 does not express this fact</w:t>
      </w:r>
      <w:r w:rsidRPr="00D63A5D">
        <w:rPr>
          <w:rFonts w:ascii="Arial" w:hAnsi="Arial" w:cs="Arial"/>
          <w:color w:val="283769"/>
          <w:shd w:val="clear" w:color="auto" w:fill="FFFFFF"/>
          <w:vertAlign w:val="superscript"/>
          <w:lang w:val="en-US"/>
        </w:rPr>
        <w:t>1</w:t>
      </w:r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 xml:space="preserve">. Most significantly, the Entity Relationship diagram notation is able to express the types and cardinalities of reference relationships and how they </w:t>
      </w:r>
      <w:proofErr w:type="gramStart"/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are articulated</w:t>
      </w:r>
      <w:proofErr w:type="gramEnd"/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 xml:space="preserve"> but not their scopes. </w:t>
      </w:r>
      <w:proofErr w:type="gramStart"/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>Nonetheless</w:t>
      </w:r>
      <w:proofErr w:type="gramEnd"/>
      <w:r w:rsidRPr="00D63A5D">
        <w:rPr>
          <w:rFonts w:ascii="Arial" w:hAnsi="Arial" w:cs="Arial"/>
          <w:color w:val="283769"/>
          <w:sz w:val="20"/>
          <w:szCs w:val="20"/>
          <w:shd w:val="clear" w:color="auto" w:fill="FFFFFF"/>
          <w:lang w:val="en-US"/>
        </w:rPr>
        <w:t xml:space="preserve"> every reference relationship has a scope, the scope is fundamentally important, it can be expressed in words, or, as we see later, in equations, or in a subordinate diagram called a scope diagram.</w:t>
      </w:r>
    </w:p>
    <w:p w:rsidR="00D63A5D" w:rsidRPr="002C5C83" w:rsidRDefault="00D63A5D" w:rsidP="002C5C8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</w:pPr>
      <w:r w:rsidRPr="00D63A5D">
        <w:rPr>
          <w:rFonts w:ascii="Arial" w:hAnsi="Arial" w:cs="Arial"/>
          <w:color w:val="283769"/>
          <w:shd w:val="clear" w:color="auto" w:fill="FFFFFF"/>
          <w:vertAlign w:val="superscript"/>
          <w:lang w:val="en-US"/>
        </w:rPr>
        <w:t>1</w:t>
      </w:r>
      <w:r w:rsidRPr="00D63A5D">
        <w:rPr>
          <w:lang w:val="en-US"/>
        </w:rPr>
        <w:t>Bullet (iv) of figure 33 adds to the information given in the diagram and is different in this respect to bullets (</w:t>
      </w:r>
      <w:proofErr w:type="spellStart"/>
      <w:r w:rsidRPr="00D63A5D">
        <w:rPr>
          <w:lang w:val="en-US"/>
        </w:rPr>
        <w:t>i</w:t>
      </w:r>
      <w:proofErr w:type="spellEnd"/>
      <w:r w:rsidRPr="00D63A5D">
        <w:rPr>
          <w:lang w:val="en-US"/>
        </w:rPr>
        <w:t>),(ii),(iii) for these simply restate what is already asserted by the diagram</w:t>
      </w:r>
    </w:p>
    <w:p w:rsidR="004A0835" w:rsidRPr="00B04419" w:rsidRDefault="004A0835" w:rsidP="004A0835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  <w:r w:rsidRPr="004A0835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Диаграммы, выражающие области видимости</w:t>
      </w:r>
      <w:r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- </w:t>
      </w:r>
      <w:proofErr w:type="spellStart"/>
      <w:r w:rsidRPr="004A0835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Diagrams</w:t>
      </w:r>
      <w:proofErr w:type="spellEnd"/>
      <w:r w:rsidRPr="004A0835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</w:t>
      </w:r>
      <w:proofErr w:type="spellStart"/>
      <w:r w:rsidRPr="00B04419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Expressing</w:t>
      </w:r>
      <w:proofErr w:type="spellEnd"/>
      <w:r w:rsidRPr="00B04419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</w:t>
      </w:r>
      <w:proofErr w:type="spellStart"/>
      <w:r w:rsidRPr="00B04419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Scopes</w:t>
      </w:r>
      <w:proofErr w:type="spellEnd"/>
    </w:p>
    <w:p w:rsidR="002C5C83" w:rsidRDefault="00B96C4D" w:rsidP="00B04419">
      <w:pPr>
        <w:pStyle w:val="HTML"/>
        <w:rPr>
          <w:color w:val="283769"/>
          <w:sz w:val="18"/>
          <w:szCs w:val="18"/>
        </w:rPr>
      </w:pPr>
      <w:r w:rsidRPr="00B04419">
        <w:rPr>
          <w:i/>
          <w:noProof/>
        </w:rPr>
        <w:t>Рисунок 42  – область действия не «</w:t>
      </w:r>
      <w:r w:rsidRPr="00B04419">
        <w:rPr>
          <w:color w:val="283769"/>
          <w:sz w:val="18"/>
          <w:szCs w:val="18"/>
        </w:rPr>
        <w:t>~</w:t>
      </w:r>
      <w:proofErr w:type="gramStart"/>
      <w:r w:rsidRPr="00B04419">
        <w:rPr>
          <w:color w:val="283769"/>
          <w:sz w:val="18"/>
          <w:szCs w:val="18"/>
        </w:rPr>
        <w:t>/..</w:t>
      </w:r>
      <w:proofErr w:type="gramEnd"/>
      <w:r w:rsidRPr="00B04419">
        <w:rPr>
          <w:color w:val="283769"/>
          <w:sz w:val="18"/>
          <w:szCs w:val="18"/>
        </w:rPr>
        <w:t xml:space="preserve"> </w:t>
      </w:r>
      <w:proofErr w:type="gramStart"/>
      <w:r w:rsidRPr="00B04419">
        <w:rPr>
          <w:color w:val="283769"/>
          <w:sz w:val="18"/>
          <w:szCs w:val="18"/>
        </w:rPr>
        <w:t>= .</w:t>
      </w:r>
      <w:proofErr w:type="gramEnd"/>
      <w:r w:rsidRPr="00B04419">
        <w:rPr>
          <w:i/>
          <w:noProof/>
        </w:rPr>
        <w:t>», а «</w:t>
      </w:r>
      <w:r w:rsidRPr="00B04419">
        <w:rPr>
          <w:color w:val="283769"/>
          <w:sz w:val="18"/>
          <w:szCs w:val="18"/>
        </w:rPr>
        <w:t>~ = ..»</w:t>
      </w:r>
    </w:p>
    <w:p w:rsidR="00B04419" w:rsidRDefault="00B04419" w:rsidP="00B04419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  <w:r w:rsidRPr="00B04419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Конъюнктивные зависимости</w:t>
      </w:r>
      <w:r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- </w:t>
      </w:r>
      <w:proofErr w:type="spellStart"/>
      <w:r w:rsidRPr="00B04419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Conjunctive</w:t>
      </w:r>
      <w:proofErr w:type="spellEnd"/>
      <w:r w:rsidRPr="00B04419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 xml:space="preserve"> </w:t>
      </w:r>
      <w:proofErr w:type="spellStart"/>
      <w:r w:rsidRPr="00B04419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Dependencies</w:t>
      </w:r>
      <w:proofErr w:type="spellEnd"/>
    </w:p>
    <w:p w:rsidR="006C18BE" w:rsidRPr="006C18BE" w:rsidRDefault="006C18BE" w:rsidP="006C18BE">
      <w:pPr>
        <w:rPr>
          <w:i/>
          <w:lang w:eastAsia="ru-RU"/>
        </w:rPr>
      </w:pPr>
      <w:r w:rsidRPr="006C18BE">
        <w:rPr>
          <w:i/>
          <w:lang w:eastAsia="ru-RU"/>
        </w:rPr>
        <w:t>Понравил</w:t>
      </w:r>
      <w:r>
        <w:rPr>
          <w:i/>
          <w:lang w:eastAsia="ru-RU"/>
        </w:rPr>
        <w:t>а</w:t>
      </w:r>
      <w:r w:rsidRPr="006C18BE">
        <w:rPr>
          <w:i/>
          <w:lang w:eastAsia="ru-RU"/>
        </w:rPr>
        <w:t>сь</w:t>
      </w:r>
      <w:r>
        <w:rPr>
          <w:i/>
          <w:lang w:eastAsia="ru-RU"/>
        </w:rPr>
        <w:t xml:space="preserve"> скрупулезность</w:t>
      </w:r>
      <w:r w:rsidRPr="006C18BE">
        <w:rPr>
          <w:i/>
          <w:lang w:eastAsia="ru-RU"/>
        </w:rPr>
        <w:t>!</w:t>
      </w:r>
    </w:p>
    <w:p w:rsidR="00B04419" w:rsidRDefault="00B04419" w:rsidP="00B04419">
      <w:pPr>
        <w:pStyle w:val="HTML"/>
        <w:rPr>
          <w:rFonts w:ascii="Arial" w:hAnsi="Arial" w:cs="Arial"/>
          <w:color w:val="283769"/>
          <w:shd w:val="clear" w:color="auto" w:fill="FFFFFF"/>
        </w:rPr>
      </w:pPr>
      <w:r>
        <w:rPr>
          <w:rFonts w:ascii="Arial" w:hAnsi="Arial" w:cs="Arial"/>
          <w:color w:val="283769"/>
          <w:shd w:val="clear" w:color="auto" w:fill="FFFFFF"/>
        </w:rPr>
        <w:t>Эта модель немного любопытна тем, что в соответствии с ней человек может жениться дважды в один и тот же день, если это не один и тот же человек!</w:t>
      </w:r>
    </w:p>
    <w:p w:rsidR="00B04419" w:rsidRDefault="00B04419" w:rsidP="00B04419">
      <w:pPr>
        <w:pStyle w:val="HTML"/>
        <w:rPr>
          <w:rFonts w:ascii="Arial" w:hAnsi="Arial" w:cs="Arial"/>
          <w:color w:val="283769"/>
          <w:shd w:val="clear" w:color="auto" w:fill="FFFFFF"/>
        </w:rPr>
      </w:pPr>
    </w:p>
    <w:p w:rsidR="00B04419" w:rsidRDefault="00B04419" w:rsidP="00B04419">
      <w:pPr>
        <w:pStyle w:val="HTML"/>
        <w:rPr>
          <w:rFonts w:ascii="Arial" w:hAnsi="Arial" w:cs="Arial"/>
          <w:color w:val="283769"/>
          <w:shd w:val="clear" w:color="auto" w:fill="FFFFFF"/>
          <w:lang w:val="en-US"/>
        </w:rPr>
      </w:pPr>
      <w:r w:rsidRPr="00B04419">
        <w:rPr>
          <w:rFonts w:ascii="Arial" w:hAnsi="Arial" w:cs="Arial"/>
          <w:color w:val="283769"/>
          <w:shd w:val="clear" w:color="auto" w:fill="FFFFFF"/>
          <w:lang w:val="en-US"/>
        </w:rPr>
        <w:t xml:space="preserve">This model is a little curious in that according to it an individual could get married twice on the same day provided it </w:t>
      </w:r>
      <w:proofErr w:type="gramStart"/>
      <w:r w:rsidRPr="00B04419">
        <w:rPr>
          <w:rFonts w:ascii="Arial" w:hAnsi="Arial" w:cs="Arial"/>
          <w:color w:val="283769"/>
          <w:shd w:val="clear" w:color="auto" w:fill="FFFFFF"/>
          <w:lang w:val="en-US"/>
        </w:rPr>
        <w:t>is</w:t>
      </w:r>
      <w:proofErr w:type="gramEnd"/>
      <w:r w:rsidRPr="00B04419">
        <w:rPr>
          <w:rFonts w:ascii="Arial" w:hAnsi="Arial" w:cs="Arial"/>
          <w:color w:val="283769"/>
          <w:shd w:val="clear" w:color="auto" w:fill="FFFFFF"/>
          <w:lang w:val="en-US"/>
        </w:rPr>
        <w:t xml:space="preserve"> not to the same person!</w:t>
      </w:r>
    </w:p>
    <w:p w:rsidR="00091C2A" w:rsidRPr="007C141B" w:rsidRDefault="00091C2A" w:rsidP="00091C2A">
      <w:pPr>
        <w:pStyle w:val="2"/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</w:pPr>
      <w:r w:rsidRPr="00091C2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Утверждения</w:t>
      </w:r>
      <w:r w:rsidRPr="007C141B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/ </w:t>
      </w:r>
      <w:r w:rsidRPr="00091C2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откаты</w:t>
      </w:r>
      <w:r w:rsidRPr="007C141B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</w:t>
      </w:r>
      <w:r w:rsidRPr="00091C2A"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  <w:t>существования</w:t>
      </w:r>
      <w:r w:rsidRPr="007C141B">
        <w:rPr>
          <w:rFonts w:ascii="Arial" w:eastAsia="Times New Roman" w:hAnsi="Arial" w:cs="Arial"/>
          <w:b/>
          <w:bCs/>
          <w:color w:val="5064AE"/>
          <w:sz w:val="32"/>
          <w:szCs w:val="32"/>
          <w:lang w:val="en-US" w:eastAsia="ru-RU"/>
        </w:rPr>
        <w:t xml:space="preserve"> - Existence Assertions/Pullbacks</w:t>
      </w:r>
      <w:bookmarkStart w:id="0" w:name="_GoBack"/>
      <w:bookmarkEnd w:id="0"/>
    </w:p>
    <w:p w:rsidR="00091C2A" w:rsidRPr="00F8078A" w:rsidRDefault="00091C2A" w:rsidP="00F8078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outlineLvl w:val="1"/>
        <w:rPr>
          <w:i/>
          <w:noProof/>
          <w:lang w:eastAsia="ru-RU"/>
        </w:rPr>
      </w:pPr>
      <w:r w:rsidRPr="00F8078A">
        <w:rPr>
          <w:i/>
          <w:noProof/>
          <w:lang w:eastAsia="ru-RU"/>
        </w:rPr>
        <w:t xml:space="preserve">Рисунок 47  – </w:t>
      </w:r>
      <w:r w:rsidR="00C93908" w:rsidRPr="00F8078A">
        <w:rPr>
          <w:i/>
          <w:noProof/>
          <w:lang w:eastAsia="ru-RU"/>
        </w:rPr>
        <w:t xml:space="preserve">утверждение </w:t>
      </w:r>
      <w:r w:rsidRPr="00F8078A">
        <w:rPr>
          <w:i/>
          <w:noProof/>
          <w:lang w:eastAsia="ru-RU"/>
        </w:rPr>
        <w:t xml:space="preserve">«каждая матрица имеет один или несколько элементов </w:t>
      </w:r>
      <w:r w:rsidR="00C93908" w:rsidRPr="00F8078A">
        <w:rPr>
          <w:i/>
          <w:noProof/>
          <w:lang w:eastAsia="ru-RU"/>
        </w:rPr>
        <w:t xml:space="preserve">- </w:t>
      </w:r>
      <w:r w:rsidRPr="00F8078A">
        <w:rPr>
          <w:i/>
          <w:noProof/>
          <w:lang w:val="en-US" w:eastAsia="ru-RU"/>
        </w:rPr>
        <w:t>every</w:t>
      </w:r>
      <w:r w:rsidRPr="00F8078A">
        <w:rPr>
          <w:i/>
          <w:noProof/>
          <w:lang w:eastAsia="ru-RU"/>
        </w:rPr>
        <w:t xml:space="preserve"> </w:t>
      </w:r>
      <w:r w:rsidRPr="00F8078A">
        <w:rPr>
          <w:i/>
          <w:noProof/>
          <w:lang w:val="en-US" w:eastAsia="ru-RU"/>
        </w:rPr>
        <w:t>matrix</w:t>
      </w:r>
      <w:r w:rsidRPr="00F8078A">
        <w:rPr>
          <w:i/>
          <w:noProof/>
          <w:lang w:eastAsia="ru-RU"/>
        </w:rPr>
        <w:t xml:space="preserve"> </w:t>
      </w:r>
      <w:r w:rsidRPr="00F8078A">
        <w:rPr>
          <w:i/>
          <w:noProof/>
          <w:lang w:val="en-US" w:eastAsia="ru-RU"/>
        </w:rPr>
        <w:t>has</w:t>
      </w:r>
      <w:r w:rsidRPr="00F8078A">
        <w:rPr>
          <w:i/>
          <w:noProof/>
          <w:lang w:eastAsia="ru-RU"/>
        </w:rPr>
        <w:t xml:space="preserve"> </w:t>
      </w:r>
      <w:r w:rsidRPr="00F8078A">
        <w:rPr>
          <w:i/>
          <w:noProof/>
          <w:lang w:val="en-US" w:eastAsia="ru-RU"/>
        </w:rPr>
        <w:t>one</w:t>
      </w:r>
      <w:r w:rsidRPr="00F8078A">
        <w:rPr>
          <w:i/>
          <w:noProof/>
          <w:lang w:eastAsia="ru-RU"/>
        </w:rPr>
        <w:t xml:space="preserve"> </w:t>
      </w:r>
      <w:r w:rsidRPr="00F8078A">
        <w:rPr>
          <w:i/>
          <w:noProof/>
          <w:lang w:val="en-US" w:eastAsia="ru-RU"/>
        </w:rPr>
        <w:t>or</w:t>
      </w:r>
      <w:r w:rsidRPr="00F8078A">
        <w:rPr>
          <w:i/>
          <w:noProof/>
          <w:lang w:eastAsia="ru-RU"/>
        </w:rPr>
        <w:t xml:space="preserve"> </w:t>
      </w:r>
      <w:r w:rsidRPr="00F8078A">
        <w:rPr>
          <w:i/>
          <w:noProof/>
          <w:lang w:val="en-US" w:eastAsia="ru-RU"/>
        </w:rPr>
        <w:t>more</w:t>
      </w:r>
      <w:r w:rsidRPr="00F8078A">
        <w:rPr>
          <w:i/>
          <w:noProof/>
          <w:lang w:eastAsia="ru-RU"/>
        </w:rPr>
        <w:t xml:space="preserve"> </w:t>
      </w:r>
      <w:r w:rsidRPr="00F8078A">
        <w:rPr>
          <w:i/>
          <w:noProof/>
          <w:lang w:val="en-US" w:eastAsia="ru-RU"/>
        </w:rPr>
        <w:t>elements</w:t>
      </w:r>
      <w:r w:rsidRPr="00F8078A">
        <w:rPr>
          <w:i/>
          <w:noProof/>
          <w:lang w:eastAsia="ru-RU"/>
        </w:rPr>
        <w:t>»:</w:t>
      </w:r>
    </w:p>
    <w:p w:rsidR="00091C2A" w:rsidRPr="00091C2A" w:rsidRDefault="00091C2A" w:rsidP="00091C2A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i/>
          <w:noProof/>
          <w:lang w:eastAsia="ru-RU"/>
        </w:rPr>
      </w:pPr>
      <w:r w:rsidRPr="00091C2A">
        <w:rPr>
          <w:i/>
          <w:noProof/>
          <w:lang w:eastAsia="ru-RU"/>
        </w:rPr>
        <w:t>Нет на диаграмме</w:t>
      </w:r>
    </w:p>
    <w:p w:rsidR="00091C2A" w:rsidRDefault="00091C2A" w:rsidP="00091C2A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i/>
          <w:noProof/>
          <w:lang w:eastAsia="ru-RU"/>
        </w:rPr>
      </w:pPr>
      <w:r w:rsidRPr="00091C2A">
        <w:rPr>
          <w:i/>
          <w:noProof/>
          <w:lang w:eastAsia="ru-RU"/>
        </w:rPr>
        <w:t>Следует из других</w:t>
      </w:r>
    </w:p>
    <w:p w:rsidR="00F8078A" w:rsidRPr="00F8078A" w:rsidRDefault="00C93908" w:rsidP="00F8078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outlineLvl w:val="1"/>
        <w:rPr>
          <w:i/>
          <w:noProof/>
          <w:lang w:eastAsia="ru-RU"/>
        </w:rPr>
      </w:pPr>
      <w:r w:rsidRPr="00F8078A">
        <w:rPr>
          <w:i/>
          <w:noProof/>
          <w:lang w:eastAsia="ru-RU"/>
        </w:rPr>
        <w:t>Рисунок 47  –</w:t>
      </w:r>
      <w:r w:rsidR="00F8078A" w:rsidRPr="00F8078A">
        <w:rPr>
          <w:i/>
          <w:noProof/>
          <w:lang w:eastAsia="ru-RU"/>
        </w:rPr>
        <w:t xml:space="preserve"> написано одно «в математической матрице есть элемент для каждой комбинации строки и столбца - in a mathematic matrix there is an element for each combination of a </w:t>
      </w:r>
      <w:r w:rsidR="00F8078A" w:rsidRPr="00F8078A">
        <w:rPr>
          <w:i/>
          <w:noProof/>
          <w:lang w:eastAsia="ru-RU"/>
        </w:rPr>
        <w:lastRenderedPageBreak/>
        <w:t>row and a column», а нарисовано другое – есть элемент для каждой комбинации строки и столбца, в том числе и из разных матриц.</w:t>
      </w:r>
    </w:p>
    <w:p w:rsidR="00F8078A" w:rsidRPr="00F8078A" w:rsidRDefault="00F8078A" w:rsidP="00C93908">
      <w:pPr>
        <w:spacing w:before="100" w:beforeAutospacing="1" w:after="100" w:afterAutospacing="1" w:line="240" w:lineRule="auto"/>
        <w:outlineLvl w:val="1"/>
        <w:rPr>
          <w:i/>
          <w:noProof/>
          <w:lang w:eastAsia="ru-RU"/>
        </w:rPr>
      </w:pPr>
    </w:p>
    <w:p w:rsidR="00091C2A" w:rsidRPr="00091C2A" w:rsidRDefault="00091C2A" w:rsidP="00091C2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5064AE"/>
          <w:sz w:val="32"/>
          <w:szCs w:val="32"/>
          <w:lang w:eastAsia="ru-RU"/>
        </w:rPr>
      </w:pPr>
    </w:p>
    <w:p w:rsidR="00B04419" w:rsidRPr="00091C2A" w:rsidRDefault="00B04419" w:rsidP="00B04419">
      <w:pPr>
        <w:pStyle w:val="HTML"/>
      </w:pPr>
    </w:p>
    <w:sectPr w:rsidR="00B04419" w:rsidRPr="00091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82E94"/>
    <w:multiLevelType w:val="hybridMultilevel"/>
    <w:tmpl w:val="41140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F3E99"/>
    <w:multiLevelType w:val="hybridMultilevel"/>
    <w:tmpl w:val="D76025BA"/>
    <w:lvl w:ilvl="0" w:tplc="829C305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29348A"/>
    <w:multiLevelType w:val="hybridMultilevel"/>
    <w:tmpl w:val="C66EF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358"/>
    <w:rsid w:val="00013D37"/>
    <w:rsid w:val="00091C2A"/>
    <w:rsid w:val="00143C59"/>
    <w:rsid w:val="002C5C83"/>
    <w:rsid w:val="002F16EA"/>
    <w:rsid w:val="0032010E"/>
    <w:rsid w:val="00367ED4"/>
    <w:rsid w:val="004A0835"/>
    <w:rsid w:val="00526ECB"/>
    <w:rsid w:val="005A7A8F"/>
    <w:rsid w:val="00625DD4"/>
    <w:rsid w:val="006C18BE"/>
    <w:rsid w:val="00756098"/>
    <w:rsid w:val="00773F3B"/>
    <w:rsid w:val="007C141B"/>
    <w:rsid w:val="008B75A1"/>
    <w:rsid w:val="00904583"/>
    <w:rsid w:val="00A12BBA"/>
    <w:rsid w:val="00A1755D"/>
    <w:rsid w:val="00A366CA"/>
    <w:rsid w:val="00B04419"/>
    <w:rsid w:val="00B778B9"/>
    <w:rsid w:val="00B96C4D"/>
    <w:rsid w:val="00C07E15"/>
    <w:rsid w:val="00C93908"/>
    <w:rsid w:val="00D11BB8"/>
    <w:rsid w:val="00D50B1A"/>
    <w:rsid w:val="00D63A5D"/>
    <w:rsid w:val="00E50DF1"/>
    <w:rsid w:val="00EE33EB"/>
    <w:rsid w:val="00F07358"/>
    <w:rsid w:val="00F8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216F"/>
  <w15:chartTrackingRefBased/>
  <w15:docId w15:val="{EE7394C2-0851-43BE-919D-290541E5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26E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6EC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625DD4"/>
    <w:pPr>
      <w:ind w:left="720"/>
      <w:contextualSpacing/>
    </w:pPr>
  </w:style>
  <w:style w:type="character" w:styleId="a4">
    <w:name w:val="Emphasis"/>
    <w:basedOn w:val="a0"/>
    <w:uiPriority w:val="20"/>
    <w:qFormat/>
    <w:rsid w:val="00D63A5D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B96C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96C4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1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Костелецкий Вадим Львович</dc:creator>
  <cp:keywords/>
  <dc:description/>
  <cp:lastModifiedBy>Костелецкий Вадим Львович</cp:lastModifiedBy>
  <cp:revision>23</cp:revision>
  <dcterms:created xsi:type="dcterms:W3CDTF">2020-12-21T13:01:00Z</dcterms:created>
  <dcterms:modified xsi:type="dcterms:W3CDTF">2020-12-28T06:09:00Z</dcterms:modified>
</cp:coreProperties>
</file>