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318" w:rsidRPr="006F7F3B" w:rsidRDefault="006F7F3B">
      <w:pPr>
        <w:pStyle w:val="a3"/>
        <w:rPr>
          <w:lang w:val="en-US"/>
        </w:rPr>
      </w:pPr>
      <w:r w:rsidRPr="006F7F3B">
        <w:rPr>
          <w:lang w:val="en-US"/>
        </w:rPr>
        <w:t>Table of Contents</w:t>
      </w:r>
    </w:p>
    <w:p w:rsidR="005F5318" w:rsidRPr="006F7F3B" w:rsidRDefault="005F5318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F5318" w:rsidRPr="006F7F3B" w:rsidRDefault="005F5318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270BA4" w:rsidRDefault="006F7F3B">
      <w:pPr>
        <w:pStyle w:val="10"/>
        <w:tabs>
          <w:tab w:val="right" w:leader="dot" w:pos="9732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 w:rsidRPr="006F7F3B">
        <w:rPr>
          <w:lang w:val="en-US"/>
        </w:rPr>
        <w:instrText>TOC</w:instrText>
      </w:r>
      <w:r w:rsidRPr="006F7F3B">
        <w:instrText xml:space="preserve"> \</w:instrText>
      </w:r>
      <w:r w:rsidRPr="006F7F3B">
        <w:rPr>
          <w:lang w:val="en-US"/>
        </w:rPr>
        <w:instrText>o</w:instrText>
      </w:r>
      <w:r w:rsidRPr="006F7F3B">
        <w:instrText xml:space="preserve"> "1-9"</w:instrText>
      </w:r>
      <w:r>
        <w:fldChar w:fldCharType="separate"/>
      </w:r>
      <w:r w:rsidR="00270BA4" w:rsidRPr="00FA5967">
        <w:rPr>
          <w:noProof/>
          <w:color w:val="365F91"/>
        </w:rPr>
        <w:t>Видение</w:t>
      </w:r>
      <w:r w:rsidR="00270BA4">
        <w:rPr>
          <w:noProof/>
        </w:rPr>
        <w:tab/>
      </w:r>
      <w:r w:rsidR="00270BA4">
        <w:rPr>
          <w:noProof/>
        </w:rPr>
        <w:fldChar w:fldCharType="begin"/>
      </w:r>
      <w:r w:rsidR="00270BA4">
        <w:rPr>
          <w:noProof/>
        </w:rPr>
        <w:instrText xml:space="preserve"> PAGEREF _Toc416958473 \h </w:instrText>
      </w:r>
      <w:r w:rsidR="00270BA4">
        <w:rPr>
          <w:noProof/>
        </w:rPr>
      </w:r>
      <w:r w:rsidR="00270BA4">
        <w:rPr>
          <w:noProof/>
        </w:rPr>
        <w:fldChar w:fldCharType="separate"/>
      </w:r>
      <w:r w:rsidR="00270BA4">
        <w:rPr>
          <w:noProof/>
        </w:rPr>
        <w:t>1</w:t>
      </w:r>
      <w:r w:rsidR="00270BA4">
        <w:rPr>
          <w:noProof/>
        </w:rPr>
        <w:fldChar w:fldCharType="end"/>
      </w:r>
    </w:p>
    <w:p w:rsidR="00270BA4" w:rsidRDefault="00270BA4">
      <w:pPr>
        <w:pStyle w:val="2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Заинтересованные лица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Топ-менеджер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Библиограф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Библиотекарь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Читатель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Проблемы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Трудоемкость регистрации читателя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Повторная регистрация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Трудоемкость поиска изданий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Информация о наличии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Трудоемкость заказывания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Трудоемкость комплектования заказа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2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Запросы заинтересованных лиц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Запросы заинтересованных лиц diagram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Единый учет читателей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Автоматизация обслуживания читателей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_Toc416958489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Единый каталог изданий в сети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Автоматизация ведения каталогов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Автоматизация поиска изданий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Заказывание и выдача изданий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Учет наличия изданий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Информирование читателя о наличии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2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Возможности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Вход в систему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Регистрация в системе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Регистрация издания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_Toc416958499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Использование каталога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Создание заказа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Обработка заказа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Учет доступности изданий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70BA4" w:rsidRDefault="00270BA4">
      <w:pPr>
        <w:pStyle w:val="2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Системные требования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Вход в систему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Регистрация пользователя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Проверка дублирования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Отказ в регистрации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Создание учетной записи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Единая учетная запись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_Toc416958510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Регистрация читателя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_Toc416958511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4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i/>
          <w:noProof/>
          <w:color w:val="4F81BC"/>
        </w:rPr>
        <w:t>Создание формуляра читателя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Администрирование пользователя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70BA4" w:rsidRDefault="00270BA4">
      <w:pPr>
        <w:pStyle w:val="30"/>
        <w:tabs>
          <w:tab w:val="right" w:leader="dot" w:pos="973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A5967">
        <w:rPr>
          <w:noProof/>
          <w:color w:val="4F81BC"/>
        </w:rPr>
        <w:t>Смена пароля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_Toc416958514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F5318" w:rsidRDefault="006F7F3B">
      <w:pPr>
        <w:pStyle w:val="20"/>
        <w:tabs>
          <w:tab w:val="right" w:leader="dot" w:pos="8280"/>
        </w:tabs>
      </w:pPr>
      <w:r>
        <w:fldChar w:fldCharType="end"/>
      </w: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70BA4" w:rsidRDefault="00270BA4">
      <w:pPr>
        <w:pStyle w:val="1"/>
        <w:rPr>
          <w:color w:val="365F91"/>
          <w:sz w:val="36"/>
          <w:szCs w:val="36"/>
        </w:rPr>
      </w:pPr>
      <w:bookmarkStart w:id="0" w:name="_Toc416958473"/>
    </w:p>
    <w:p w:rsidR="005F5318" w:rsidRDefault="006F7F3B">
      <w:pPr>
        <w:pStyle w:val="1"/>
        <w:rPr>
          <w:color w:val="365F91"/>
          <w:sz w:val="36"/>
          <w:szCs w:val="36"/>
        </w:rPr>
      </w:pPr>
      <w:bookmarkStart w:id="1" w:name="_GoBack"/>
      <w:bookmarkEnd w:id="1"/>
      <w:r>
        <w:rPr>
          <w:color w:val="365F91"/>
          <w:sz w:val="36"/>
          <w:szCs w:val="36"/>
        </w:rPr>
        <w:lastRenderedPageBreak/>
        <w:t>В</w:t>
      </w:r>
      <w:bookmarkStart w:id="2" w:name="???????_START"/>
      <w:bookmarkEnd w:id="2"/>
      <w:r>
        <w:rPr>
          <w:color w:val="365F91"/>
          <w:sz w:val="36"/>
          <w:szCs w:val="36"/>
        </w:rPr>
        <w:t>идение</w:t>
      </w:r>
      <w:bookmarkEnd w:id="0"/>
    </w:p>
    <w:p w:rsidR="005F5318" w:rsidRPr="006F7F3B" w:rsidRDefault="005F5318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F5318" w:rsidRDefault="006F7F3B">
      <w:pPr>
        <w:pStyle w:val="2"/>
        <w:rPr>
          <w:color w:val="4F81BC"/>
          <w:sz w:val="32"/>
          <w:szCs w:val="32"/>
        </w:rPr>
      </w:pPr>
      <w:bookmarkStart w:id="3" w:name="_Toc416958474"/>
      <w:r>
        <w:rPr>
          <w:color w:val="4F81BC"/>
          <w:sz w:val="32"/>
          <w:szCs w:val="32"/>
        </w:rPr>
        <w:t>З</w:t>
      </w:r>
      <w:bookmarkStart w:id="4" w:name="????????????????_????_START"/>
      <w:bookmarkEnd w:id="4"/>
      <w:r>
        <w:rPr>
          <w:color w:val="4F81BC"/>
          <w:sz w:val="32"/>
          <w:szCs w:val="32"/>
        </w:rPr>
        <w:t>аинтересованные лица</w:t>
      </w:r>
      <w:bookmarkEnd w:id="3"/>
    </w:p>
    <w:p w:rsidR="005F5318" w:rsidRDefault="005F5318">
      <w:pPr>
        <w:pStyle w:val="Notes"/>
      </w:pPr>
    </w:p>
    <w:p w:rsidR="005F5318" w:rsidRDefault="006F7F3B">
      <w:pPr>
        <w:pStyle w:val="Notes"/>
      </w:pPr>
      <w:r>
        <w:rPr>
          <w:b/>
          <w:color w:val="000000"/>
        </w:rPr>
        <w:t xml:space="preserve">Примечание. </w:t>
      </w:r>
      <w:r>
        <w:rPr>
          <w:color w:val="000000"/>
        </w:rPr>
        <w:t>Множество потенциальных пользователей системы</w:t>
      </w:r>
      <w:proofErr w:type="gramStart"/>
      <w:r>
        <w:rPr>
          <w:color w:val="000000"/>
        </w:rPr>
        <w:t xml:space="preserve"> -- </w:t>
      </w:r>
      <w:proofErr w:type="gramEnd"/>
      <w:r>
        <w:rPr>
          <w:color w:val="000000"/>
        </w:rPr>
        <w:t>это подмножество заинтересованных лиц. Для исключения дублирования, в этом документе множество пользователей отдельно не определяется, а принадлежность заинтересованного лица к множеству пользователей указывается в описании соответствующего заинтересованного лица.</w:t>
      </w:r>
    </w:p>
    <w:p w:rsidR="005F5318" w:rsidRDefault="005F5318">
      <w:pPr>
        <w:pStyle w:val="Notes"/>
      </w:pPr>
    </w:p>
    <w:p w:rsidR="00270BA4" w:rsidRPr="00270BA4" w:rsidRDefault="00270BA4" w:rsidP="00270BA4">
      <w:pPr>
        <w:pStyle w:val="3"/>
        <w:rPr>
          <w:color w:val="4F81BC"/>
          <w:sz w:val="28"/>
          <w:szCs w:val="28"/>
        </w:rPr>
      </w:pPr>
      <w:bookmarkStart w:id="5" w:name="_Toc416958475"/>
      <w:r>
        <w:rPr>
          <w:color w:val="4F81BC"/>
          <w:sz w:val="28"/>
          <w:szCs w:val="28"/>
        </w:rPr>
        <w:t>Топ</w:t>
      </w:r>
      <w:r w:rsidRPr="00270BA4">
        <w:rPr>
          <w:color w:val="4F81BC"/>
          <w:sz w:val="28"/>
          <w:szCs w:val="28"/>
        </w:rPr>
        <w:t>-</w:t>
      </w:r>
      <w:r>
        <w:rPr>
          <w:color w:val="4F81BC"/>
          <w:sz w:val="28"/>
          <w:szCs w:val="28"/>
        </w:rPr>
        <w:t>менеджер</w:t>
      </w:r>
      <w:bookmarkEnd w:id="5"/>
    </w:p>
    <w:p w:rsidR="00270BA4" w:rsidRPr="00270BA4" w:rsidRDefault="00270BA4" w:rsidP="00270BA4">
      <w:pPr>
        <w:pStyle w:val="Notes"/>
        <w:tabs>
          <w:tab w:val="left" w:pos="720"/>
        </w:tabs>
      </w:pP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Топ-менеджер представляет интересы руководства и обеспечивает финансирование проекта.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Определяет Видение проекта.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Типичный представитель - директор сети библиотек.</w:t>
      </w:r>
    </w:p>
    <w:p w:rsidR="00270BA4" w:rsidRDefault="00270BA4" w:rsidP="00270BA4">
      <w:pPr>
        <w:pStyle w:val="Notes"/>
      </w:pPr>
    </w:p>
    <w:p w:rsidR="00270BA4" w:rsidRDefault="00270BA4" w:rsidP="00270BA4">
      <w:pPr>
        <w:pStyle w:val="3"/>
        <w:rPr>
          <w:color w:val="4F81BC"/>
          <w:sz w:val="28"/>
          <w:szCs w:val="28"/>
        </w:rPr>
      </w:pPr>
      <w:bookmarkStart w:id="6" w:name="_Toc416958476"/>
      <w:r>
        <w:rPr>
          <w:color w:val="4F81BC"/>
          <w:sz w:val="28"/>
          <w:szCs w:val="28"/>
        </w:rPr>
        <w:t>Библиограф</w:t>
      </w:r>
      <w:bookmarkEnd w:id="6"/>
    </w:p>
    <w:p w:rsidR="00270BA4" w:rsidRPr="00270BA4" w:rsidRDefault="00270BA4" w:rsidP="00270BA4">
      <w:pPr>
        <w:pStyle w:val="Notes"/>
        <w:tabs>
          <w:tab w:val="left" w:pos="720"/>
        </w:tabs>
      </w:pP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Библиограф - работник библиотеки, отвечающий за поддержание в актуальном состоянии библиотечных каталогов.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Потенциальный пользователь.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Предоставляет информацию, необходимую для автоматизации библиографической работы. Участвует в приемке конечного продукта.</w:t>
      </w:r>
    </w:p>
    <w:p w:rsidR="00270BA4" w:rsidRDefault="00270BA4" w:rsidP="00270BA4">
      <w:pPr>
        <w:pStyle w:val="Notes"/>
      </w:pPr>
    </w:p>
    <w:p w:rsidR="00270BA4" w:rsidRDefault="00270BA4" w:rsidP="00270BA4">
      <w:pPr>
        <w:pStyle w:val="Notes"/>
      </w:pPr>
    </w:p>
    <w:p w:rsidR="00270BA4" w:rsidRPr="00270BA4" w:rsidRDefault="00270BA4" w:rsidP="00270BA4">
      <w:pPr>
        <w:pStyle w:val="3"/>
        <w:rPr>
          <w:color w:val="4F81BC"/>
          <w:sz w:val="28"/>
          <w:szCs w:val="28"/>
        </w:rPr>
      </w:pPr>
      <w:bookmarkStart w:id="7" w:name="_Toc416958477"/>
      <w:r>
        <w:rPr>
          <w:color w:val="4F81BC"/>
          <w:sz w:val="28"/>
          <w:szCs w:val="28"/>
        </w:rPr>
        <w:t>Библиотекарь</w:t>
      </w:r>
      <w:bookmarkEnd w:id="7"/>
    </w:p>
    <w:p w:rsidR="00270BA4" w:rsidRPr="00270BA4" w:rsidRDefault="00270BA4" w:rsidP="00270BA4">
      <w:pPr>
        <w:pStyle w:val="Notes"/>
        <w:tabs>
          <w:tab w:val="left" w:pos="720"/>
        </w:tabs>
      </w:pP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Библиотекарь - работник библиотеки, отвечающий за обслуживание читателей библиотеки:</w:t>
      </w:r>
    </w:p>
    <w:p w:rsidR="00270BA4" w:rsidRDefault="00270BA4" w:rsidP="00270BA4">
      <w:pPr>
        <w:pStyle w:val="Notes"/>
        <w:numPr>
          <w:ilvl w:val="0"/>
          <w:numId w:val="2"/>
        </w:numPr>
        <w:ind w:left="360" w:hanging="360"/>
        <w:rPr>
          <w:color w:val="000000"/>
        </w:rPr>
      </w:pPr>
      <w:r>
        <w:rPr>
          <w:color w:val="000000"/>
        </w:rPr>
        <w:t>регистрацию читателей</w:t>
      </w:r>
    </w:p>
    <w:p w:rsidR="00270BA4" w:rsidRDefault="00270BA4" w:rsidP="00270BA4">
      <w:pPr>
        <w:pStyle w:val="Notes"/>
        <w:numPr>
          <w:ilvl w:val="0"/>
          <w:numId w:val="2"/>
        </w:numPr>
        <w:ind w:left="360" w:hanging="360"/>
        <w:rPr>
          <w:color w:val="000000"/>
        </w:rPr>
      </w:pPr>
      <w:r>
        <w:rPr>
          <w:color w:val="000000"/>
        </w:rPr>
        <w:t>прием и комплектование заказов</w:t>
      </w:r>
    </w:p>
    <w:p w:rsidR="00270BA4" w:rsidRDefault="00270BA4" w:rsidP="00270BA4">
      <w:pPr>
        <w:pStyle w:val="Notes"/>
        <w:numPr>
          <w:ilvl w:val="0"/>
          <w:numId w:val="2"/>
        </w:numPr>
        <w:ind w:left="360" w:hanging="360"/>
        <w:rPr>
          <w:color w:val="000000"/>
        </w:rPr>
      </w:pPr>
      <w:r>
        <w:rPr>
          <w:color w:val="000000"/>
        </w:rPr>
        <w:t>выдачу изданий</w:t>
      </w:r>
    </w:p>
    <w:p w:rsidR="00270BA4" w:rsidRDefault="00270BA4" w:rsidP="00270BA4">
      <w:pPr>
        <w:pStyle w:val="Notes"/>
        <w:numPr>
          <w:ilvl w:val="0"/>
          <w:numId w:val="2"/>
        </w:numPr>
        <w:ind w:left="360" w:hanging="360"/>
        <w:rPr>
          <w:color w:val="000000"/>
        </w:rPr>
      </w:pPr>
      <w:r>
        <w:rPr>
          <w:color w:val="000000"/>
        </w:rPr>
        <w:t xml:space="preserve">прием и регистрацию </w:t>
      </w:r>
      <w:proofErr w:type="gramStart"/>
      <w:r>
        <w:rPr>
          <w:color w:val="000000"/>
        </w:rPr>
        <w:t>возвращаемых</w:t>
      </w:r>
      <w:proofErr w:type="gramEnd"/>
      <w:r>
        <w:rPr>
          <w:color w:val="000000"/>
        </w:rPr>
        <w:t xml:space="preserve"> издание</w:t>
      </w:r>
    </w:p>
    <w:p w:rsidR="00270BA4" w:rsidRDefault="00270BA4" w:rsidP="00270BA4">
      <w:pPr>
        <w:pStyle w:val="Notes"/>
        <w:numPr>
          <w:ilvl w:val="0"/>
          <w:numId w:val="2"/>
        </w:numPr>
        <w:ind w:left="360" w:hanging="360"/>
        <w:rPr>
          <w:color w:val="000000"/>
        </w:rPr>
      </w:pPr>
      <w:r>
        <w:rPr>
          <w:color w:val="000000"/>
        </w:rPr>
        <w:t>возвращение изданий в хранилище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Потенциальный пользователь.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Предоставляет информацию, необходимую для автоматизации обслуживания читателей. Участвует в приемке конечного продукта.</w:t>
      </w:r>
    </w:p>
    <w:p w:rsidR="00270BA4" w:rsidRDefault="00270BA4" w:rsidP="00270BA4">
      <w:pPr>
        <w:pStyle w:val="Notes"/>
      </w:pPr>
    </w:p>
    <w:p w:rsidR="00270BA4" w:rsidRDefault="00270BA4" w:rsidP="00270BA4">
      <w:pPr>
        <w:pStyle w:val="Notes"/>
      </w:pPr>
    </w:p>
    <w:p w:rsidR="00270BA4" w:rsidRPr="00270BA4" w:rsidRDefault="00270BA4" w:rsidP="00270BA4">
      <w:pPr>
        <w:pStyle w:val="3"/>
        <w:rPr>
          <w:color w:val="4F81BC"/>
          <w:sz w:val="28"/>
          <w:szCs w:val="28"/>
        </w:rPr>
      </w:pPr>
      <w:bookmarkStart w:id="8" w:name="_Toc416958478"/>
      <w:r>
        <w:rPr>
          <w:color w:val="4F81BC"/>
          <w:sz w:val="28"/>
          <w:szCs w:val="28"/>
        </w:rPr>
        <w:t>Читатель</w:t>
      </w:r>
      <w:bookmarkEnd w:id="8"/>
    </w:p>
    <w:p w:rsidR="00270BA4" w:rsidRPr="00270BA4" w:rsidRDefault="00270BA4" w:rsidP="00270BA4">
      <w:pPr>
        <w:pStyle w:val="Notes"/>
        <w:tabs>
          <w:tab w:val="left" w:pos="720"/>
        </w:tabs>
      </w:pP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Зарегистрированный читатель одной или нескольких библиотек сети.</w:t>
      </w:r>
    </w:p>
    <w:p w:rsidR="00270BA4" w:rsidRDefault="00270BA4" w:rsidP="00270BA4">
      <w:pPr>
        <w:pStyle w:val="Notes"/>
        <w:rPr>
          <w:color w:val="000000"/>
        </w:rPr>
      </w:pPr>
      <w:r>
        <w:rPr>
          <w:color w:val="000000"/>
        </w:rPr>
        <w:t>Потенциальный пользователь.</w:t>
      </w:r>
    </w:p>
    <w:p w:rsidR="00270BA4" w:rsidRPr="00270BA4" w:rsidRDefault="00270BA4" w:rsidP="00270BA4"/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9" w:name="BKM_35D5A808_9C6A_4130_9B9B_B996FB21A695"/>
      <w:bookmarkStart w:id="10" w:name="_Toc416958479"/>
      <w:bookmarkEnd w:id="9"/>
      <w:r>
        <w:rPr>
          <w:color w:val="4F81BC"/>
          <w:sz w:val="28"/>
          <w:szCs w:val="28"/>
        </w:rPr>
        <w:t>Проблемы</w:t>
      </w:r>
      <w:bookmarkEnd w:id="10"/>
    </w:p>
    <w:p w:rsidR="005F5318" w:rsidRDefault="005F5318">
      <w:pPr>
        <w:pStyle w:val="Notes"/>
      </w:pPr>
    </w:p>
    <w:p w:rsidR="005F5318" w:rsidRDefault="006F7F3B">
      <w:pPr>
        <w:pStyle w:val="Notes"/>
        <w:rPr>
          <w:color w:val="000000"/>
        </w:rPr>
      </w:pPr>
      <w:r>
        <w:rPr>
          <w:b/>
          <w:color w:val="000000"/>
        </w:rPr>
        <w:t xml:space="preserve">Примечание: </w:t>
      </w:r>
      <w:r>
        <w:rPr>
          <w:color w:val="000000"/>
        </w:rPr>
        <w:t>В этом документе по результатам предварительного анализа:</w:t>
      </w:r>
    </w:p>
    <w:p w:rsidR="005F5318" w:rsidRDefault="006F7F3B">
      <w:pPr>
        <w:pStyle w:val="Notes"/>
        <w:numPr>
          <w:ilvl w:val="0"/>
          <w:numId w:val="3"/>
        </w:numPr>
        <w:ind w:left="360" w:hanging="360"/>
        <w:rPr>
          <w:color w:val="000000"/>
        </w:rPr>
      </w:pPr>
      <w:r>
        <w:rPr>
          <w:color w:val="000000"/>
        </w:rPr>
        <w:t>Похожие проблемы объединены в общую проблему соответствующего подмножества заинтересованных лиц (в согласованной формулировке)</w:t>
      </w:r>
    </w:p>
    <w:p w:rsidR="005F5318" w:rsidRDefault="006F7F3B">
      <w:pPr>
        <w:pStyle w:val="Notes"/>
        <w:numPr>
          <w:ilvl w:val="0"/>
          <w:numId w:val="3"/>
        </w:numPr>
        <w:ind w:left="360" w:hanging="360"/>
        <w:rPr>
          <w:color w:val="000000"/>
        </w:rPr>
      </w:pPr>
      <w:r>
        <w:rPr>
          <w:color w:val="000000"/>
        </w:rPr>
        <w:t xml:space="preserve">Каждой общей проблеме установлено согласованное значение свойства важности </w:t>
      </w:r>
    </w:p>
    <w:p w:rsidR="005F5318" w:rsidRDefault="005F5318">
      <w:pPr>
        <w:pStyle w:val="Notes"/>
        <w:rPr>
          <w:color w:val="000000"/>
        </w:rPr>
      </w:pPr>
    </w:p>
    <w:p w:rsidR="005F5318" w:rsidRDefault="005F5318">
      <w:pPr>
        <w:pStyle w:val="DiagramImage"/>
        <w:rPr>
          <w:sz w:val="20"/>
          <w:szCs w:val="20"/>
        </w:rPr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11" w:name="_Toc416958480"/>
      <w:r>
        <w:rPr>
          <w:i/>
          <w:color w:val="4F81BC"/>
          <w:sz w:val="28"/>
          <w:szCs w:val="28"/>
        </w:rPr>
        <w:t>Трудоемкость регистрации читателя</w:t>
      </w:r>
      <w:bookmarkEnd w:id="11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регистрации нового читателя библиотекарь заполняет вручную читательский билет и формуляр, хранящийся в библиотеке. Читательский билет и формуляр содержат идентичную информацию.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lastRenderedPageBreak/>
        <w:t>При выдаче изданий библиотекарь записывает информацию о выданных изданиях в читательский билет и формуляр. Читатель расписывается в формуляре.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возвращении издания библиотекарь расписывается в читательском билете.</w:t>
      </w:r>
    </w:p>
    <w:p w:rsidR="005F5318" w:rsidRDefault="005F5318">
      <w:pPr>
        <w:pStyle w:val="Notes"/>
      </w:pP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12" w:name="_Toc416958481"/>
      <w:r>
        <w:rPr>
          <w:i/>
          <w:color w:val="4F81BC"/>
          <w:sz w:val="28"/>
          <w:szCs w:val="28"/>
        </w:rPr>
        <w:t>Повторная регистрация</w:t>
      </w:r>
      <w:bookmarkEnd w:id="12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</w:pPr>
      <w:r>
        <w:rPr>
          <w:color w:val="000000"/>
        </w:rPr>
        <w:t>Читатель библиотеки сети при посещении другой библиотеки этой же сети вынужден повторно регистрироваться в этой другой библиотеке сети.</w:t>
      </w:r>
    </w:p>
    <w:p w:rsidR="006F7F3B" w:rsidRDefault="006F7F3B">
      <w:pPr>
        <w:pStyle w:val="4"/>
        <w:rPr>
          <w:i/>
          <w:color w:val="4F81BC"/>
          <w:sz w:val="28"/>
          <w:szCs w:val="28"/>
        </w:rPr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13" w:name="_Toc416958482"/>
      <w:r>
        <w:rPr>
          <w:i/>
          <w:color w:val="4F81BC"/>
          <w:sz w:val="28"/>
          <w:szCs w:val="28"/>
        </w:rPr>
        <w:t>Трудоемкость поиска изданий</w:t>
      </w:r>
      <w:bookmarkEnd w:id="13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</w:pPr>
      <w:r>
        <w:rPr>
          <w:color w:val="000000"/>
        </w:rPr>
        <w:t>Поиск нужного издания в каталожных ящиках отнимает много времени. Это усугубляется тем, что бывает трудно определьть, в каком именно ящике тематического раздела каталога содержится информация о нужном издании.</w:t>
      </w:r>
    </w:p>
    <w:p w:rsidR="005F5318" w:rsidRPr="006F7F3B" w:rsidRDefault="005F5318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14" w:name="_Toc416958483"/>
      <w:r>
        <w:rPr>
          <w:i/>
          <w:color w:val="4F81BC"/>
          <w:sz w:val="28"/>
          <w:szCs w:val="28"/>
        </w:rPr>
        <w:t>Информация о наличии</w:t>
      </w:r>
      <w:bookmarkEnd w:id="14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текущей технологии в библиотеке не ведется учет наличия изданий на месте в хранилище. Каталожная карточка указывает только общее количество экземпляров, принадлежащих библиотеке.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получении заказа на издание библиотекарь проверяет наличие экземпляров на месте хранения. Выдача экземпляра регистрируется только в формуляре и читательском билете.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При возвращении издания библиотекарь делант отметку в читательском билете и формуляре, но не возвращает сразу на место хранения. Возможна ситуация, когда на месте хранения нет доступного экземпляра, хотя он уже есть в библиотеке. </w:t>
      </w:r>
    </w:p>
    <w:p w:rsidR="005F5318" w:rsidRDefault="005F5318">
      <w:pPr>
        <w:pStyle w:val="Notes"/>
      </w:pP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15" w:name="_Toc416958484"/>
      <w:r>
        <w:rPr>
          <w:i/>
          <w:color w:val="4F81BC"/>
          <w:sz w:val="28"/>
          <w:szCs w:val="28"/>
        </w:rPr>
        <w:t>Трудоемкость заказывания</w:t>
      </w:r>
      <w:bookmarkEnd w:id="15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</w:pPr>
      <w:r>
        <w:rPr>
          <w:color w:val="000000"/>
        </w:rPr>
        <w:t>Высокая трудоемкость ручного заполнения бланков заказа на издания. Возможны ошибки заполнения бланка.</w:t>
      </w:r>
    </w:p>
    <w:p w:rsidR="005F5318" w:rsidRDefault="005F5318">
      <w:pPr>
        <w:pStyle w:val="Notes"/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16" w:name="_Toc416958485"/>
      <w:r>
        <w:rPr>
          <w:i/>
          <w:color w:val="4F81BC"/>
          <w:sz w:val="28"/>
          <w:szCs w:val="28"/>
        </w:rPr>
        <w:t>Трудоемкость комплектования заказа</w:t>
      </w:r>
      <w:bookmarkEnd w:id="16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существующей технологии комплектование заказа осуществляется на основе информации, представляемой читателем на заполненном вручную бланке заказа.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Библиотекарь должен проверить правильность представления информации о заказываемых изданиях и наличие доступных экземпляров в местах хранения.</w:t>
      </w:r>
    </w:p>
    <w:p w:rsidR="005F5318" w:rsidRDefault="005F5318">
      <w:pPr>
        <w:pStyle w:val="Notes"/>
      </w:pP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17" w:name="BKM_5C5AF2FF_0190_437A_8F0C_B4ACA1C52C10"/>
      <w:bookmarkStart w:id="18" w:name="????????_END"/>
      <w:bookmarkStart w:id="19" w:name="BKM_8607E337_E6C9_4D51_9324_A82CA9A2F906"/>
      <w:bookmarkEnd w:id="17"/>
      <w:bookmarkEnd w:id="18"/>
      <w:bookmarkEnd w:id="19"/>
    </w:p>
    <w:p w:rsidR="005F5318" w:rsidRDefault="006F7F3B">
      <w:pPr>
        <w:pStyle w:val="2"/>
        <w:rPr>
          <w:color w:val="4F81BC"/>
          <w:sz w:val="32"/>
          <w:szCs w:val="32"/>
        </w:rPr>
      </w:pPr>
      <w:bookmarkStart w:id="20" w:name="???????_????????????????_???_START"/>
      <w:bookmarkStart w:id="21" w:name="_Toc416958486"/>
      <w:bookmarkEnd w:id="20"/>
      <w:r>
        <w:rPr>
          <w:color w:val="4F81BC"/>
          <w:sz w:val="32"/>
          <w:szCs w:val="32"/>
        </w:rPr>
        <w:t>Запросы заинтересованных лиц</w:t>
      </w:r>
      <w:bookmarkEnd w:id="21"/>
    </w:p>
    <w:p w:rsidR="005F5318" w:rsidRDefault="005F5318">
      <w:pPr>
        <w:pStyle w:val="Notes"/>
      </w:pPr>
    </w:p>
    <w:p w:rsidR="005F5318" w:rsidRDefault="006F7F3B">
      <w:pPr>
        <w:pStyle w:val="Notes"/>
        <w:rPr>
          <w:color w:val="000000"/>
        </w:rPr>
      </w:pPr>
      <w:r>
        <w:rPr>
          <w:b/>
          <w:color w:val="000000"/>
        </w:rPr>
        <w:t xml:space="preserve">Примечание: </w:t>
      </w:r>
      <w:r>
        <w:rPr>
          <w:color w:val="000000"/>
        </w:rPr>
        <w:t>По результатам анализа проблем заинтересованных лиц:</w:t>
      </w:r>
    </w:p>
    <w:p w:rsidR="005F5318" w:rsidRDefault="006F7F3B">
      <w:pPr>
        <w:pStyle w:val="Notes"/>
        <w:numPr>
          <w:ilvl w:val="0"/>
          <w:numId w:val="6"/>
        </w:numPr>
        <w:ind w:left="360" w:hanging="360"/>
        <w:rPr>
          <w:color w:val="000000"/>
        </w:rPr>
      </w:pPr>
      <w:r>
        <w:rPr>
          <w:color w:val="000000"/>
        </w:rPr>
        <w:t>Определены формулировки потребностей заинтересованных лиц</w:t>
      </w:r>
    </w:p>
    <w:p w:rsidR="005F5318" w:rsidRDefault="006F7F3B">
      <w:pPr>
        <w:pStyle w:val="Notes"/>
        <w:numPr>
          <w:ilvl w:val="0"/>
          <w:numId w:val="6"/>
        </w:numPr>
        <w:ind w:left="360" w:hanging="360"/>
        <w:rPr>
          <w:color w:val="000000"/>
        </w:rPr>
      </w:pPr>
      <w:r>
        <w:rPr>
          <w:color w:val="000000"/>
        </w:rPr>
        <w:t>Потребности приняты к исполнению</w:t>
      </w:r>
    </w:p>
    <w:p w:rsidR="005F5318" w:rsidRDefault="006F7F3B">
      <w:pPr>
        <w:pStyle w:val="Notes"/>
        <w:numPr>
          <w:ilvl w:val="0"/>
          <w:numId w:val="6"/>
        </w:numPr>
        <w:ind w:left="360" w:hanging="360"/>
        <w:rPr>
          <w:color w:val="000000"/>
        </w:rPr>
      </w:pPr>
      <w:r>
        <w:rPr>
          <w:color w:val="000000"/>
        </w:rPr>
        <w:t>Каждая потребность трассирована к проблемам, в разрешении которых она участвует</w:t>
      </w:r>
    </w:p>
    <w:p w:rsidR="005F5318" w:rsidRDefault="006F7F3B">
      <w:pPr>
        <w:pStyle w:val="Notes"/>
        <w:numPr>
          <w:ilvl w:val="0"/>
          <w:numId w:val="6"/>
        </w:numPr>
        <w:ind w:left="360" w:hanging="360"/>
        <w:rPr>
          <w:color w:val="000000"/>
        </w:rPr>
      </w:pPr>
      <w:r>
        <w:rPr>
          <w:color w:val="000000"/>
        </w:rPr>
        <w:t>Каждой потребности установлено согласованное значение свойства важности</w:t>
      </w:r>
    </w:p>
    <w:p w:rsidR="005F5318" w:rsidRDefault="005F5318">
      <w:pPr>
        <w:pStyle w:val="Notes"/>
        <w:rPr>
          <w:color w:val="000000"/>
        </w:rPr>
      </w:pP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22" w:name="_Toc416958487"/>
      <w:r>
        <w:rPr>
          <w:color w:val="4F81BC"/>
          <w:sz w:val="28"/>
          <w:szCs w:val="28"/>
        </w:rPr>
        <w:t>Запросы заинтересованных лиц diagram</w:t>
      </w:r>
      <w:bookmarkEnd w:id="22"/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23" w:name="BKM_E6EA7F01_AB64_4C03_B64C_23C8972D9A7F"/>
      <w:bookmarkEnd w:id="23"/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24" w:name="_Toc416958488"/>
      <w:r>
        <w:rPr>
          <w:color w:val="4F81BC"/>
          <w:sz w:val="28"/>
          <w:szCs w:val="28"/>
        </w:rPr>
        <w:t>Единый учет читателей</w:t>
      </w:r>
      <w:bookmarkEnd w:id="24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Полезно обеспечить единый учет читателей для всех библиотек сети.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Единый читательский билет должен обеспечивать обслуживание во всех библиотеках сети библиотек.</w:t>
      </w:r>
    </w:p>
    <w:p w:rsidR="005F5318" w:rsidRDefault="005F5318">
      <w:pPr>
        <w:pStyle w:val="Notes"/>
      </w:pP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25" w:name="_Toc416958489"/>
      <w:r>
        <w:rPr>
          <w:color w:val="4F81BC"/>
          <w:sz w:val="28"/>
          <w:szCs w:val="28"/>
        </w:rPr>
        <w:t>Автоматизация обслуживания читателей</w:t>
      </w:r>
      <w:bookmarkEnd w:id="25"/>
    </w:p>
    <w:p w:rsidR="005F5318" w:rsidRDefault="006F7F3B">
      <w:pPr>
        <w:pStyle w:val="Notes"/>
      </w:pPr>
      <w:r>
        <w:rPr>
          <w:color w:val="000000"/>
        </w:rPr>
        <w:t>Должна быть обеспечена автоматизация выполнения процедур обслуживания читателей (регистрация, прием заказов и выдача изданий и т.д.).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26" w:name="BKM_CD4CFBBC_2B8C_4D52_A680_5758DD603F63"/>
      <w:bookmarkStart w:id="27" w:name="BKM_506A7023_70C6_494E_A694_5510BCC7A259"/>
      <w:bookmarkStart w:id="28" w:name="_Toc416958490"/>
      <w:bookmarkEnd w:id="26"/>
      <w:bookmarkEnd w:id="27"/>
      <w:r>
        <w:rPr>
          <w:color w:val="4F81BC"/>
          <w:sz w:val="28"/>
          <w:szCs w:val="28"/>
        </w:rPr>
        <w:t>Единый каталог изданий в сети</w:t>
      </w:r>
      <w:bookmarkEnd w:id="28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Необходимо обеспечить единый каталог изданий, находящихся в фондах всех библиотек сети. Каталог должен быть доступен пользователям во всех филиалах.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В каталоге должна быть доступна информация о наличии выбранного издания в филиалах сети библиотек.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29" w:name="BKM_652AD707_65E8_4F74_9D8E_B77C62E8D816"/>
      <w:bookmarkStart w:id="30" w:name="BKM_23C27F64_176F_4002_9E3B_53EBFA4E0306"/>
      <w:bookmarkStart w:id="31" w:name="_Toc416958491"/>
      <w:bookmarkEnd w:id="29"/>
      <w:bookmarkEnd w:id="30"/>
      <w:r>
        <w:rPr>
          <w:color w:val="4F81BC"/>
          <w:sz w:val="28"/>
          <w:szCs w:val="28"/>
        </w:rPr>
        <w:t>Автоматизация ведения каталогов</w:t>
      </w:r>
      <w:bookmarkEnd w:id="31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Необходимо автоматизировать ведения каталогов, в том числе:</w:t>
      </w:r>
    </w:p>
    <w:p w:rsidR="005F5318" w:rsidRDefault="006F7F3B">
      <w:pPr>
        <w:pStyle w:val="Notes"/>
        <w:numPr>
          <w:ilvl w:val="0"/>
          <w:numId w:val="14"/>
        </w:numPr>
        <w:ind w:left="360" w:hanging="360"/>
        <w:rPr>
          <w:color w:val="000000"/>
        </w:rPr>
      </w:pPr>
      <w:r>
        <w:rPr>
          <w:color w:val="000000"/>
        </w:rPr>
        <w:t>Обеспечить удобство заполнения каталожных карточек с использованием справочников и классификаторов</w:t>
      </w:r>
    </w:p>
    <w:p w:rsidR="005F5318" w:rsidRDefault="006F7F3B">
      <w:pPr>
        <w:pStyle w:val="Notes"/>
        <w:numPr>
          <w:ilvl w:val="0"/>
          <w:numId w:val="15"/>
        </w:numPr>
        <w:ind w:left="360" w:hanging="360"/>
        <w:rPr>
          <w:color w:val="000000"/>
        </w:rPr>
      </w:pPr>
      <w:r>
        <w:rPr>
          <w:color w:val="000000"/>
        </w:rPr>
        <w:t xml:space="preserve">Каталожные карточки должны содержать ключевую информацию, обеспечивающую возможность автоматизированного поиска изданий. </w:t>
      </w: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32" w:name="_Toc416958492"/>
      <w:r>
        <w:rPr>
          <w:color w:val="4F81BC"/>
          <w:sz w:val="28"/>
          <w:szCs w:val="28"/>
        </w:rPr>
        <w:t>Автоматизация поиска изданий</w:t>
      </w:r>
      <w:bookmarkEnd w:id="32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</w:pPr>
      <w:r>
        <w:rPr>
          <w:color w:val="000000"/>
        </w:rPr>
        <w:t>Необходимо автоматизировать поиск изданий в каталоге по авторам, названиям, библиографическим кодам (УДК, ББК, ISBN) и по другим возможным признакам.</w:t>
      </w:r>
    </w:p>
    <w:p w:rsidR="005F5318" w:rsidRDefault="005F5318">
      <w:pPr>
        <w:pStyle w:val="Notes"/>
      </w:pP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33" w:name="_Toc416958493"/>
      <w:r>
        <w:rPr>
          <w:color w:val="4F81BC"/>
          <w:sz w:val="28"/>
          <w:szCs w:val="28"/>
        </w:rPr>
        <w:t>Заказывание и выдача изданий</w:t>
      </w:r>
      <w:bookmarkEnd w:id="33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Должна быть разработана процедура автоматического заполнения заказа информацией изданий, выбранных читателем в каталоге.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Данные заказа должны обеспечить безальтернативный поиск изданий в фонде или информацию об отсутствии издания на месте с возможностью бронирования.</w:t>
      </w:r>
    </w:p>
    <w:p w:rsidR="005F5318" w:rsidRDefault="005F5318">
      <w:pPr>
        <w:pStyle w:val="Notes"/>
      </w:pPr>
    </w:p>
    <w:p w:rsidR="005F5318" w:rsidRDefault="005F531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34" w:name="_Toc416958494"/>
      <w:r>
        <w:rPr>
          <w:color w:val="4F81BC"/>
          <w:sz w:val="28"/>
          <w:szCs w:val="28"/>
        </w:rPr>
        <w:t>Учет наличия изданий</w:t>
      </w:r>
      <w:bookmarkEnd w:id="34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Необходимо вести учет доступного количества экземпляров издания автоматически по факту выдачи и возвращения экземпляра.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Дополнительно: полезно иметь следующую информацию о каждом издании: общее количество экземпляров, на месте, заказано, выдано, возврашено в библиотеку (но не на место хранения). 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35" w:name="_Toc416958495"/>
      <w:r>
        <w:rPr>
          <w:color w:val="4F81BC"/>
          <w:sz w:val="28"/>
          <w:szCs w:val="28"/>
        </w:rPr>
        <w:t>Информирование читателя о наличии</w:t>
      </w:r>
      <w:bookmarkEnd w:id="35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</w:pPr>
      <w:r>
        <w:rPr>
          <w:color w:val="000000"/>
        </w:rPr>
        <w:t>Полезно, чтобы при выборе издания для включения в заказ, читатель получал информацию о наличии доступного экземпляра этого издания.</w:t>
      </w:r>
    </w:p>
    <w:p w:rsidR="005F5318" w:rsidRDefault="005F5318">
      <w:pPr>
        <w:pStyle w:val="Notes"/>
      </w:pPr>
    </w:p>
    <w:p w:rsidR="006F7F3B" w:rsidRDefault="006F7F3B">
      <w:pPr>
        <w:pStyle w:val="2"/>
        <w:rPr>
          <w:color w:val="4F81BC"/>
          <w:sz w:val="32"/>
          <w:szCs w:val="32"/>
        </w:rPr>
      </w:pPr>
    </w:p>
    <w:p w:rsidR="005F5318" w:rsidRDefault="006F7F3B">
      <w:pPr>
        <w:pStyle w:val="2"/>
        <w:rPr>
          <w:color w:val="4F81BC"/>
          <w:sz w:val="32"/>
          <w:szCs w:val="32"/>
        </w:rPr>
      </w:pPr>
      <w:bookmarkStart w:id="36" w:name="_Toc416958496"/>
      <w:r>
        <w:rPr>
          <w:color w:val="4F81BC"/>
          <w:sz w:val="32"/>
          <w:szCs w:val="32"/>
        </w:rPr>
        <w:t>Возможности</w:t>
      </w:r>
      <w:bookmarkEnd w:id="36"/>
    </w:p>
    <w:p w:rsidR="005F5318" w:rsidRDefault="005F5318">
      <w:pPr>
        <w:pStyle w:val="Notes"/>
      </w:pPr>
    </w:p>
    <w:p w:rsidR="005F5318" w:rsidRDefault="006F7F3B">
      <w:pPr>
        <w:pStyle w:val="Notes"/>
        <w:rPr>
          <w:color w:val="000000"/>
        </w:rPr>
      </w:pPr>
      <w:r>
        <w:rPr>
          <w:b/>
          <w:color w:val="000000"/>
        </w:rPr>
        <w:t xml:space="preserve">Примечание: </w:t>
      </w:r>
      <w:r>
        <w:rPr>
          <w:color w:val="000000"/>
        </w:rPr>
        <w:t>По результатам рассмотрения:</w:t>
      </w:r>
    </w:p>
    <w:p w:rsidR="005F5318" w:rsidRDefault="006F7F3B">
      <w:pPr>
        <w:pStyle w:val="Notes"/>
        <w:numPr>
          <w:ilvl w:val="0"/>
          <w:numId w:val="26"/>
        </w:numPr>
        <w:ind w:left="360" w:hanging="360"/>
        <w:rPr>
          <w:color w:val="000000"/>
        </w:rPr>
      </w:pPr>
      <w:r>
        <w:rPr>
          <w:color w:val="000000"/>
        </w:rPr>
        <w:t>Формулировки возможностей формально согласованы как требования к разрабатываемому продукту</w:t>
      </w:r>
    </w:p>
    <w:p w:rsidR="005F5318" w:rsidRDefault="006F7F3B">
      <w:pPr>
        <w:pStyle w:val="Notes"/>
        <w:numPr>
          <w:ilvl w:val="0"/>
          <w:numId w:val="26"/>
        </w:numPr>
        <w:ind w:left="360" w:hanging="360"/>
        <w:rPr>
          <w:color w:val="000000"/>
        </w:rPr>
      </w:pPr>
      <w:r>
        <w:rPr>
          <w:color w:val="000000"/>
        </w:rPr>
        <w:t>Каждая возможность трассирована к потребностям, в реализации которых она участвует</w:t>
      </w:r>
    </w:p>
    <w:p w:rsidR="005F5318" w:rsidRDefault="006F7F3B">
      <w:pPr>
        <w:pStyle w:val="Notes"/>
        <w:numPr>
          <w:ilvl w:val="0"/>
          <w:numId w:val="26"/>
        </w:numPr>
        <w:ind w:left="360" w:hanging="360"/>
        <w:rPr>
          <w:color w:val="000000"/>
        </w:rPr>
      </w:pPr>
      <w:r>
        <w:rPr>
          <w:color w:val="000000"/>
        </w:rPr>
        <w:t>Каждой возможности установлено согласованное значение свойства важности</w:t>
      </w:r>
    </w:p>
    <w:p w:rsidR="005F5318" w:rsidRDefault="005F5318">
      <w:pPr>
        <w:pStyle w:val="Notes"/>
        <w:rPr>
          <w:color w:val="000000"/>
        </w:rPr>
      </w:pPr>
    </w:p>
    <w:p w:rsidR="005F5318" w:rsidRPr="006F7F3B" w:rsidRDefault="005F5318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37" w:name="BKM_25D566AA_CD55_48C0_B542_89ADF0576AE8"/>
      <w:bookmarkStart w:id="38" w:name="_Toc416958497"/>
      <w:bookmarkEnd w:id="37"/>
      <w:r>
        <w:rPr>
          <w:color w:val="4F81BC"/>
          <w:sz w:val="28"/>
          <w:szCs w:val="28"/>
        </w:rPr>
        <w:t>Вход в систему</w:t>
      </w:r>
      <w:bookmarkEnd w:id="38"/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lastRenderedPageBreak/>
        <w:t xml:space="preserve">Читатели и работники сети библиотек должны иметь индивидуальные идентификаторы и пароли для входа в систему. 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Незарегистрированные пользователи должны иметь возможность войти в систему с правами гостя и возможность зарегистрироваться в системе. </w:t>
      </w:r>
    </w:p>
    <w:p w:rsidR="005F5318" w:rsidRDefault="005F5318">
      <w:pPr>
        <w:pStyle w:val="Notes"/>
      </w:pP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39" w:name="_Toc416958498"/>
      <w:r>
        <w:rPr>
          <w:color w:val="4F81BC"/>
          <w:sz w:val="28"/>
          <w:szCs w:val="28"/>
        </w:rPr>
        <w:t>Регистрация в системе</w:t>
      </w:r>
      <w:bookmarkEnd w:id="39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Читатели и работники библиотеки должны быть зарегистрированы в системе. Регистрационная запись должна быть доступна и одинаково действительна в сети библиотек.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Регистрационная запись должна содержать сведения о документе, удостореряющем личность при личном посещении библиотеки.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При самостоятельной регистрации </w:t>
      </w:r>
      <w:proofErr w:type="gramStart"/>
      <w:r>
        <w:rPr>
          <w:color w:val="000000"/>
        </w:rPr>
        <w:t>последняя</w:t>
      </w:r>
      <w:proofErr w:type="gramEnd"/>
      <w:r>
        <w:rPr>
          <w:color w:val="000000"/>
        </w:rPr>
        <w:t xml:space="preserve"> вступает в силу после подтверждения пользователем с правами регистратора.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Пользователь с правами регистратора может изменить, временно заблокировать или анулировать регистрационную запись.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40" w:name="_Toc416958499"/>
      <w:r>
        <w:rPr>
          <w:color w:val="4F81BC"/>
          <w:sz w:val="28"/>
          <w:szCs w:val="28"/>
        </w:rPr>
        <w:t>Регистрация издания</w:t>
      </w:r>
      <w:bookmarkEnd w:id="40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Система должна обеспечивать возможности регистрации изданий, поступивших в библиотеку, и исключения изданий из каталога:</w:t>
      </w:r>
    </w:p>
    <w:p w:rsidR="005F5318" w:rsidRDefault="006F7F3B">
      <w:pPr>
        <w:pStyle w:val="Notes"/>
        <w:numPr>
          <w:ilvl w:val="0"/>
          <w:numId w:val="31"/>
        </w:numPr>
        <w:ind w:left="360" w:hanging="360"/>
        <w:rPr>
          <w:color w:val="000000"/>
        </w:rPr>
      </w:pPr>
      <w:r>
        <w:rPr>
          <w:color w:val="000000"/>
        </w:rPr>
        <w:t>Создания новой каталожной записи</w:t>
      </w:r>
    </w:p>
    <w:p w:rsidR="005F5318" w:rsidRDefault="006F7F3B">
      <w:pPr>
        <w:pStyle w:val="Notes"/>
        <w:numPr>
          <w:ilvl w:val="0"/>
          <w:numId w:val="31"/>
        </w:numPr>
        <w:ind w:left="360" w:hanging="360"/>
        <w:rPr>
          <w:color w:val="000000"/>
        </w:rPr>
      </w:pPr>
      <w:r>
        <w:rPr>
          <w:color w:val="000000"/>
        </w:rPr>
        <w:t>Модификация каталожной записи</w:t>
      </w:r>
    </w:p>
    <w:p w:rsidR="005F5318" w:rsidRDefault="006F7F3B">
      <w:pPr>
        <w:pStyle w:val="Notes"/>
        <w:numPr>
          <w:ilvl w:val="0"/>
          <w:numId w:val="31"/>
        </w:numPr>
        <w:ind w:left="360" w:hanging="360"/>
        <w:rPr>
          <w:color w:val="000000"/>
        </w:rPr>
      </w:pPr>
      <w:r>
        <w:rPr>
          <w:color w:val="000000"/>
        </w:rPr>
        <w:t>Добавление и удаление вновь поступивших и утраченных экземпляров издания, связанного с каталожной записью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создании новой каталожной записи должна быть возможность копирования любой каталожной записи для использования как прототипа.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Кроме стандартной библиографической информации каталожная запись должна содержать сведения об общем количестве экземпляров издания в сети библиотек и в каждой библиотеке, а также о месте хранения в фондах.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Примечание: Физическое удаление каталожной карточки должно быть невозможно. Администратору каталогов должна быть предоставлена возможность деактивации каталожной карточки, т</w:t>
      </w:r>
      <w:proofErr w:type="gramStart"/>
      <w:r>
        <w:rPr>
          <w:color w:val="000000"/>
        </w:rPr>
        <w:t>.е</w:t>
      </w:r>
      <w:proofErr w:type="gramEnd"/>
      <w:r>
        <w:rPr>
          <w:color w:val="000000"/>
        </w:rPr>
        <w:t xml:space="preserve"> перевод ее в состояние недоступности для читателей, не являющимися работниками библиотеки.</w:t>
      </w:r>
    </w:p>
    <w:p w:rsidR="005F5318" w:rsidRDefault="005F5318">
      <w:pPr>
        <w:pStyle w:val="Notes"/>
      </w:pP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41" w:name="_Toc416958500"/>
      <w:r>
        <w:rPr>
          <w:color w:val="4F81BC"/>
          <w:sz w:val="28"/>
          <w:szCs w:val="28"/>
        </w:rPr>
        <w:t>Использование каталога</w:t>
      </w:r>
      <w:bookmarkEnd w:id="41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Читатели и работники библиотек должны иметь возможность искать нужные издания в каталоге сети библиотек по авторам, названиям, библиографическим кодам (УДК, ББК, ISBN) и по другим признакам, согласованным с заинтересованными лицами в ходе проектирования системы.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Результат поиска должен отображаться в виде заполненной библиографической карточки.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Дополнительно, результат должен содержать информацию о наличии доступных экземпляров в выбранной библиотеке.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Форма должна иметь средство управления для переноса информации в заказ на выдачу издания или постановку на очередь.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42" w:name="_Toc416958501"/>
      <w:r>
        <w:rPr>
          <w:color w:val="4F81BC"/>
          <w:sz w:val="28"/>
          <w:szCs w:val="28"/>
        </w:rPr>
        <w:t>Создание заказа</w:t>
      </w:r>
      <w:bookmarkEnd w:id="42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Система должна автоматически формировать заказ на выдачу изданий и на бронирование изданий, недоступных в данный момент: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Заказ инициируется, когда читатель выбрал издание в каталоге и дал команду включить его в заказ. 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Читатель может повторять операции пополнения заказа или исключения изданий из заказа, пока не даст команду о передаче заказа.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Система должна дополнить заказ информацией читателя и отправить библиотекарю.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43" w:name="_Toc416958502"/>
      <w:r>
        <w:rPr>
          <w:color w:val="4F81BC"/>
          <w:sz w:val="28"/>
          <w:szCs w:val="28"/>
        </w:rPr>
        <w:t>Обработка заказа</w:t>
      </w:r>
      <w:bookmarkEnd w:id="43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выдаче:</w:t>
      </w:r>
    </w:p>
    <w:p w:rsidR="005F5318" w:rsidRDefault="006F7F3B">
      <w:pPr>
        <w:pStyle w:val="Notes"/>
        <w:numPr>
          <w:ilvl w:val="0"/>
          <w:numId w:val="34"/>
        </w:numPr>
        <w:ind w:left="360" w:hanging="360"/>
        <w:rPr>
          <w:color w:val="000000"/>
        </w:rPr>
      </w:pPr>
      <w:r>
        <w:rPr>
          <w:color w:val="000000"/>
        </w:rPr>
        <w:t>Библиотекарь комплектует заказ на основании информации заказа (издания, места хранения, информация читателя).</w:t>
      </w:r>
    </w:p>
    <w:p w:rsidR="005F5318" w:rsidRDefault="006F7F3B">
      <w:pPr>
        <w:pStyle w:val="Notes"/>
        <w:numPr>
          <w:ilvl w:val="0"/>
          <w:numId w:val="34"/>
        </w:numPr>
        <w:ind w:left="360" w:hanging="360"/>
        <w:rPr>
          <w:color w:val="000000"/>
        </w:rPr>
      </w:pPr>
      <w:r>
        <w:rPr>
          <w:color w:val="000000"/>
        </w:rPr>
        <w:t>Библиотекарь выдает заказ, делая отметки с использованием интерфейса системы.</w:t>
      </w:r>
    </w:p>
    <w:p w:rsidR="005F5318" w:rsidRDefault="006F7F3B">
      <w:pPr>
        <w:pStyle w:val="Notes"/>
        <w:numPr>
          <w:ilvl w:val="0"/>
          <w:numId w:val="34"/>
        </w:numPr>
        <w:ind w:left="360" w:hanging="360"/>
        <w:rPr>
          <w:color w:val="000000"/>
        </w:rPr>
      </w:pPr>
      <w:r>
        <w:rPr>
          <w:color w:val="000000"/>
        </w:rPr>
        <w:t>Система пересчитывает сведения о наличии, определяет срок сдачи изданий и сохраняет информацию.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При возвращении:</w:t>
      </w:r>
    </w:p>
    <w:p w:rsidR="005F5318" w:rsidRDefault="006F7F3B">
      <w:pPr>
        <w:pStyle w:val="Notes"/>
        <w:numPr>
          <w:ilvl w:val="0"/>
          <w:numId w:val="35"/>
        </w:numPr>
        <w:ind w:left="360" w:hanging="360"/>
        <w:rPr>
          <w:color w:val="000000"/>
        </w:rPr>
      </w:pPr>
      <w:r>
        <w:rPr>
          <w:color w:val="000000"/>
        </w:rPr>
        <w:t>Библиотекарь принимает издания и делает отметки в системе.</w:t>
      </w:r>
    </w:p>
    <w:p w:rsidR="005F5318" w:rsidRDefault="006F7F3B">
      <w:pPr>
        <w:pStyle w:val="Notes"/>
        <w:numPr>
          <w:ilvl w:val="0"/>
          <w:numId w:val="35"/>
        </w:numPr>
        <w:ind w:left="360" w:hanging="360"/>
        <w:rPr>
          <w:color w:val="000000"/>
        </w:rPr>
      </w:pPr>
      <w:r>
        <w:rPr>
          <w:color w:val="000000"/>
        </w:rPr>
        <w:lastRenderedPageBreak/>
        <w:t>Система пересчитывает наличие и сохраняет информацию.</w:t>
      </w:r>
    </w:p>
    <w:p w:rsidR="005F5318" w:rsidRDefault="005F5318">
      <w:pPr>
        <w:pStyle w:val="Notes"/>
        <w:rPr>
          <w:color w:val="000000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44" w:name="_Toc416958503"/>
      <w:r>
        <w:rPr>
          <w:color w:val="4F81BC"/>
          <w:sz w:val="28"/>
          <w:szCs w:val="28"/>
        </w:rPr>
        <w:t>Учет доступности изданий</w:t>
      </w:r>
      <w:bookmarkEnd w:id="44"/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Учет доступности изданий должен выполняться автоматически в каждой библиотеке и в сети в целом.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Количество доступных изданий увеличивается на единицу:</w:t>
      </w:r>
    </w:p>
    <w:p w:rsidR="005F5318" w:rsidRDefault="006F7F3B">
      <w:pPr>
        <w:pStyle w:val="Notes"/>
        <w:numPr>
          <w:ilvl w:val="0"/>
          <w:numId w:val="36"/>
        </w:numPr>
        <w:ind w:left="360" w:hanging="360"/>
        <w:rPr>
          <w:color w:val="000000"/>
        </w:rPr>
      </w:pPr>
      <w:r>
        <w:rPr>
          <w:color w:val="000000"/>
        </w:rPr>
        <w:t>При завершении регистрации нового поступления издания</w:t>
      </w:r>
    </w:p>
    <w:p w:rsidR="005F5318" w:rsidRDefault="006F7F3B">
      <w:pPr>
        <w:pStyle w:val="Notes"/>
        <w:numPr>
          <w:ilvl w:val="0"/>
          <w:numId w:val="36"/>
        </w:numPr>
        <w:ind w:left="360" w:hanging="360"/>
        <w:rPr>
          <w:color w:val="000000"/>
        </w:rPr>
      </w:pPr>
      <w:r>
        <w:rPr>
          <w:color w:val="000000"/>
        </w:rPr>
        <w:t>При возвращении издания читателем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Количество доступных изданий уменьшается на единицу:</w:t>
      </w:r>
    </w:p>
    <w:p w:rsidR="005F5318" w:rsidRDefault="006F7F3B">
      <w:pPr>
        <w:pStyle w:val="Notes"/>
        <w:numPr>
          <w:ilvl w:val="0"/>
          <w:numId w:val="37"/>
        </w:numPr>
        <w:ind w:left="360" w:hanging="360"/>
        <w:rPr>
          <w:color w:val="000000"/>
        </w:rPr>
      </w:pPr>
      <w:r>
        <w:rPr>
          <w:color w:val="000000"/>
        </w:rPr>
        <w:t>При списании экземпляра издания</w:t>
      </w:r>
    </w:p>
    <w:p w:rsidR="005F5318" w:rsidRDefault="006F7F3B">
      <w:pPr>
        <w:pStyle w:val="Notes"/>
        <w:numPr>
          <w:ilvl w:val="0"/>
          <w:numId w:val="37"/>
        </w:numPr>
        <w:ind w:left="360" w:hanging="360"/>
        <w:rPr>
          <w:color w:val="000000"/>
        </w:rPr>
      </w:pPr>
      <w:r>
        <w:rPr>
          <w:color w:val="000000"/>
        </w:rPr>
        <w:t>При выдаче экземпляра читателю</w:t>
      </w:r>
    </w:p>
    <w:p w:rsidR="005F5318" w:rsidRDefault="006F7F3B">
      <w:pPr>
        <w:pStyle w:val="Notes"/>
        <w:numPr>
          <w:ilvl w:val="0"/>
          <w:numId w:val="37"/>
        </w:numPr>
        <w:ind w:left="360" w:hanging="360"/>
        <w:rPr>
          <w:color w:val="000000"/>
        </w:rPr>
      </w:pPr>
      <w:r>
        <w:rPr>
          <w:color w:val="000000"/>
        </w:rPr>
        <w:t>При бронировании читателем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Количество доступных экземпляров </w:t>
      </w:r>
      <w:proofErr w:type="gramStart"/>
      <w:r>
        <w:rPr>
          <w:color w:val="000000"/>
        </w:rPr>
        <w:t>м.б</w:t>
      </w:r>
      <w:proofErr w:type="gramEnd"/>
      <w:r>
        <w:rPr>
          <w:color w:val="000000"/>
        </w:rPr>
        <w:t>. отрицательным числом.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Система хранит информацию о забронированных изданиях. При поступлении забронированного издания заказчик уведомляется по электронной почте.</w:t>
      </w:r>
    </w:p>
    <w:p w:rsidR="005F5318" w:rsidRDefault="005F5318">
      <w:pPr>
        <w:pStyle w:val="Notes"/>
      </w:pPr>
    </w:p>
    <w:p w:rsidR="005F5318" w:rsidRDefault="005F5318">
      <w:pPr>
        <w:pStyle w:val="Notes"/>
      </w:pPr>
      <w:bookmarkStart w:id="45" w:name="BKM_74DC3DFD_742A_45F2_8E86_4BEE4B545CBE"/>
      <w:bookmarkStart w:id="46" w:name="???????????_END"/>
      <w:bookmarkStart w:id="47" w:name="BKM_F687F447_B6C5_4BC0_B821_0EA5851692A0"/>
      <w:bookmarkEnd w:id="45"/>
      <w:bookmarkEnd w:id="46"/>
      <w:bookmarkEnd w:id="47"/>
    </w:p>
    <w:p w:rsidR="005F5318" w:rsidRDefault="006F7F3B">
      <w:bookmarkStart w:id="48" w:name="?????????_??????????_START"/>
      <w:bookmarkEnd w:id="48"/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:rsidR="005F5318" w:rsidRDefault="006F7F3B">
      <w:pPr>
        <w:pStyle w:val="2"/>
        <w:rPr>
          <w:color w:val="4F81BC"/>
          <w:sz w:val="32"/>
          <w:szCs w:val="32"/>
        </w:rPr>
      </w:pPr>
      <w:bookmarkStart w:id="49" w:name="_Toc416958504"/>
      <w:r>
        <w:rPr>
          <w:color w:val="4F81BC"/>
          <w:sz w:val="32"/>
          <w:szCs w:val="32"/>
        </w:rPr>
        <w:lastRenderedPageBreak/>
        <w:t>Системные требования</w:t>
      </w:r>
      <w:bookmarkEnd w:id="49"/>
    </w:p>
    <w:p w:rsidR="005F5318" w:rsidRPr="006F7F3B" w:rsidRDefault="005F5318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50" w:name="BKM_0E31AFEE_073C_40C9_A299_1C553CEF45C9"/>
      <w:bookmarkStart w:id="51" w:name="_Toc416958505"/>
      <w:bookmarkEnd w:id="50"/>
      <w:r>
        <w:rPr>
          <w:color w:val="4F81BC"/>
          <w:sz w:val="28"/>
          <w:szCs w:val="28"/>
        </w:rPr>
        <w:t>Вход в систему</w:t>
      </w:r>
      <w:bookmarkEnd w:id="51"/>
    </w:p>
    <w:p w:rsidR="005F5318" w:rsidRPr="006F7F3B" w:rsidRDefault="006F7F3B">
      <w:pPr>
        <w:pStyle w:val="Notes"/>
        <w:rPr>
          <w:lang w:val="en-US"/>
        </w:rPr>
      </w:pPr>
      <w:r w:rsidRPr="006F7F3B">
        <w:rPr>
          <w:rStyle w:val="Italics"/>
          <w:color w:val="000000"/>
          <w:lang w:val="en-US"/>
        </w:rPr>
        <w:t>UseCase «UseCase» in package '</w:t>
      </w:r>
      <w:r>
        <w:rPr>
          <w:rStyle w:val="Italics"/>
          <w:color w:val="000000"/>
        </w:rPr>
        <w:t>Системные</w:t>
      </w:r>
      <w:r w:rsidRPr="006F7F3B">
        <w:rPr>
          <w:rStyle w:val="Italics"/>
          <w:color w:val="000000"/>
          <w:lang w:val="en-US"/>
        </w:rPr>
        <w:t xml:space="preserve"> </w:t>
      </w:r>
      <w:r>
        <w:rPr>
          <w:rStyle w:val="Italics"/>
          <w:color w:val="000000"/>
        </w:rPr>
        <w:t>требования</w:t>
      </w:r>
      <w:r w:rsidRPr="006F7F3B">
        <w:rPr>
          <w:rStyle w:val="Italics"/>
          <w:color w:val="000000"/>
          <w:lang w:val="en-US"/>
        </w:rPr>
        <w:t>'</w:t>
      </w:r>
    </w:p>
    <w:p w:rsidR="005F5318" w:rsidRPr="006F7F3B" w:rsidRDefault="005F5318">
      <w:pPr>
        <w:pStyle w:val="Notes"/>
        <w:tabs>
          <w:tab w:val="left" w:pos="720"/>
        </w:tabs>
        <w:rPr>
          <w:lang w:val="en-US"/>
        </w:rPr>
      </w:pPr>
    </w:p>
    <w:p w:rsidR="005F5318" w:rsidRDefault="006F7F3B">
      <w:pPr>
        <w:pStyle w:val="Notes"/>
      </w:pPr>
      <w:r>
        <w:rPr>
          <w:color w:val="000000"/>
        </w:rPr>
        <w:t>Система должна допускать пользователя после успешного ввода идентификатора и пароля.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52" w:name="_Toc416958506"/>
      <w:r>
        <w:rPr>
          <w:color w:val="4F81BC"/>
          <w:sz w:val="28"/>
          <w:szCs w:val="28"/>
        </w:rPr>
        <w:t>Регистрация пользователя</w:t>
      </w:r>
      <w:bookmarkEnd w:id="52"/>
    </w:p>
    <w:p w:rsidR="005F5318" w:rsidRDefault="006F7F3B">
      <w:pPr>
        <w:pStyle w:val="Notes"/>
      </w:pPr>
      <w:r>
        <w:rPr>
          <w:rStyle w:val="Italics"/>
          <w:color w:val="000000"/>
        </w:rPr>
        <w:t>UseCase «UseCase» in package 'Системные требования'</w:t>
      </w:r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Система должна обеспечивать возможность любому желающему зарегистрироваться в системе для получения доступа к ресурсам сети библиотек.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В поцессе регистрации система должна назначить начальные идентификатор и пароль. </w:t>
      </w:r>
    </w:p>
    <w:p w:rsidR="005F5318" w:rsidRDefault="005F5318">
      <w:pPr>
        <w:pStyle w:val="Notes"/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53" w:name="_Toc416958507"/>
      <w:r>
        <w:rPr>
          <w:i/>
          <w:color w:val="4F81BC"/>
          <w:sz w:val="28"/>
          <w:szCs w:val="28"/>
        </w:rPr>
        <w:t>Проверка дублирования</w:t>
      </w:r>
      <w:bookmarkEnd w:id="53"/>
    </w:p>
    <w:p w:rsidR="005F5318" w:rsidRDefault="006F7F3B">
      <w:pPr>
        <w:pStyle w:val="Notes"/>
      </w:pPr>
      <w:r>
        <w:rPr>
          <w:rStyle w:val="Italics"/>
          <w:color w:val="000000"/>
        </w:rPr>
        <w:t>UseCase «UseCase» owned by 'Регистрация пользователя', in package 'Системные требования'</w:t>
      </w:r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В процессе регистрации в системе должен быть зарегистрирован документ, удостоверяющий личность пользователя.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Система не должна позволить повторную регистрацию документа.</w:t>
      </w:r>
    </w:p>
    <w:p w:rsidR="005F5318" w:rsidRDefault="005F5318">
      <w:pPr>
        <w:pStyle w:val="Notes"/>
      </w:pPr>
    </w:p>
    <w:p w:rsidR="005F5318" w:rsidRDefault="005F5318">
      <w:pPr>
        <w:pStyle w:val="Notes"/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54" w:name="_Toc416958508"/>
      <w:r>
        <w:rPr>
          <w:i/>
          <w:color w:val="4F81BC"/>
          <w:sz w:val="28"/>
          <w:szCs w:val="28"/>
        </w:rPr>
        <w:t>Отказ в регистрации</w:t>
      </w:r>
      <w:bookmarkEnd w:id="54"/>
    </w:p>
    <w:p w:rsidR="005F5318" w:rsidRDefault="006F7F3B">
      <w:pPr>
        <w:pStyle w:val="Notes"/>
      </w:pPr>
      <w:r>
        <w:rPr>
          <w:rStyle w:val="Italics"/>
          <w:color w:val="000000"/>
        </w:rPr>
        <w:t>UseCase «UseCase» owned by 'Регистрация пользователя', in package 'Системные требования'</w:t>
      </w:r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Если система обнаружила повторную регистрацию, то система:</w:t>
      </w:r>
    </w:p>
    <w:p w:rsidR="005F5318" w:rsidRDefault="006F7F3B">
      <w:pPr>
        <w:pStyle w:val="Notes"/>
        <w:numPr>
          <w:ilvl w:val="0"/>
          <w:numId w:val="40"/>
        </w:numPr>
        <w:ind w:left="360" w:hanging="360"/>
        <w:rPr>
          <w:color w:val="000000"/>
        </w:rPr>
      </w:pPr>
      <w:r>
        <w:rPr>
          <w:color w:val="000000"/>
        </w:rPr>
        <w:t>Оповещает Гостя о прекращении регистрации</w:t>
      </w:r>
    </w:p>
    <w:p w:rsidR="005F5318" w:rsidRDefault="006F7F3B">
      <w:pPr>
        <w:pStyle w:val="Notes"/>
        <w:numPr>
          <w:ilvl w:val="0"/>
          <w:numId w:val="40"/>
        </w:numPr>
        <w:ind w:left="360" w:hanging="360"/>
        <w:rPr>
          <w:color w:val="000000"/>
        </w:rPr>
      </w:pPr>
      <w:r>
        <w:rPr>
          <w:color w:val="000000"/>
        </w:rPr>
        <w:t>Оповещает Регистратора о попытке повторной регистрации</w:t>
      </w:r>
    </w:p>
    <w:p w:rsidR="005F5318" w:rsidRDefault="006F7F3B">
      <w:pPr>
        <w:pStyle w:val="Notes"/>
        <w:numPr>
          <w:ilvl w:val="0"/>
          <w:numId w:val="41"/>
        </w:numPr>
        <w:ind w:left="360" w:hanging="360"/>
        <w:rPr>
          <w:color w:val="000000"/>
        </w:rPr>
      </w:pPr>
      <w:r>
        <w:rPr>
          <w:color w:val="000000"/>
        </w:rPr>
        <w:t>Закрывает прецедент</w:t>
      </w:r>
    </w:p>
    <w:p w:rsidR="005F5318" w:rsidRDefault="005F5318">
      <w:pPr>
        <w:pStyle w:val="Notes"/>
        <w:rPr>
          <w:color w:val="000000"/>
        </w:rPr>
      </w:pPr>
    </w:p>
    <w:p w:rsidR="005F5318" w:rsidRDefault="005F5318">
      <w:pPr>
        <w:pStyle w:val="Notes"/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55" w:name="_Toc416958509"/>
      <w:r>
        <w:rPr>
          <w:i/>
          <w:color w:val="4F81BC"/>
          <w:sz w:val="28"/>
          <w:szCs w:val="28"/>
        </w:rPr>
        <w:t>Создание учетной записи</w:t>
      </w:r>
      <w:bookmarkEnd w:id="55"/>
    </w:p>
    <w:p w:rsidR="005F5318" w:rsidRDefault="006F7F3B">
      <w:pPr>
        <w:pStyle w:val="Notes"/>
      </w:pPr>
      <w:r>
        <w:rPr>
          <w:rStyle w:val="Italics"/>
          <w:color w:val="000000"/>
        </w:rPr>
        <w:t>UseCase «UseCase» owned by 'Регистрация пользователя', in package 'Системные требования'</w:t>
      </w:r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 xml:space="preserve">Система должна создать учетную запись для нового заререгистрированного пользователя и сообщить пользователю </w:t>
      </w:r>
      <w:proofErr w:type="gramStart"/>
      <w:r>
        <w:rPr>
          <w:color w:val="000000"/>
        </w:rPr>
        <w:t>начальные</w:t>
      </w:r>
      <w:proofErr w:type="gramEnd"/>
      <w:r>
        <w:rPr>
          <w:color w:val="000000"/>
        </w:rPr>
        <w:t xml:space="preserve"> идентификатор пользователя и пароль</w:t>
      </w:r>
    </w:p>
    <w:p w:rsidR="005F5318" w:rsidRDefault="005F5318">
      <w:pPr>
        <w:pStyle w:val="Notes"/>
        <w:rPr>
          <w:color w:val="000000"/>
        </w:rPr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56" w:name="_Toc416958510"/>
      <w:r>
        <w:rPr>
          <w:i/>
          <w:color w:val="4F81BC"/>
          <w:sz w:val="28"/>
          <w:szCs w:val="28"/>
        </w:rPr>
        <w:t>Единая учетная запись</w:t>
      </w:r>
      <w:bookmarkEnd w:id="56"/>
    </w:p>
    <w:p w:rsidR="005F5318" w:rsidRPr="006F7F3B" w:rsidRDefault="006F7F3B">
      <w:pPr>
        <w:pStyle w:val="Notes"/>
        <w:rPr>
          <w:lang w:val="en-US"/>
        </w:rPr>
      </w:pPr>
      <w:r w:rsidRPr="006F7F3B">
        <w:rPr>
          <w:rStyle w:val="Italics"/>
          <w:color w:val="000000"/>
          <w:lang w:val="en-US"/>
        </w:rPr>
        <w:t>Supplementary «Supplementary» owned by '</w:t>
      </w:r>
      <w:r>
        <w:rPr>
          <w:rStyle w:val="Italics"/>
          <w:color w:val="000000"/>
        </w:rPr>
        <w:t>Регистрация</w:t>
      </w:r>
      <w:r w:rsidRPr="006F7F3B">
        <w:rPr>
          <w:rStyle w:val="Italics"/>
          <w:color w:val="000000"/>
          <w:lang w:val="en-US"/>
        </w:rPr>
        <w:t xml:space="preserve"> </w:t>
      </w:r>
      <w:r>
        <w:rPr>
          <w:rStyle w:val="Italics"/>
          <w:color w:val="000000"/>
        </w:rPr>
        <w:t>пользователя</w:t>
      </w:r>
      <w:r w:rsidRPr="006F7F3B">
        <w:rPr>
          <w:rStyle w:val="Italics"/>
          <w:color w:val="000000"/>
          <w:lang w:val="en-US"/>
        </w:rPr>
        <w:t>', in package '</w:t>
      </w:r>
      <w:r>
        <w:rPr>
          <w:rStyle w:val="Italics"/>
          <w:color w:val="000000"/>
        </w:rPr>
        <w:t>Системные</w:t>
      </w:r>
      <w:r w:rsidRPr="006F7F3B">
        <w:rPr>
          <w:rStyle w:val="Italics"/>
          <w:color w:val="000000"/>
          <w:lang w:val="en-US"/>
        </w:rPr>
        <w:t xml:space="preserve"> </w:t>
      </w:r>
      <w:r>
        <w:rPr>
          <w:rStyle w:val="Italics"/>
          <w:color w:val="000000"/>
        </w:rPr>
        <w:t>требования</w:t>
      </w:r>
      <w:r w:rsidRPr="006F7F3B">
        <w:rPr>
          <w:rStyle w:val="Italics"/>
          <w:color w:val="000000"/>
          <w:lang w:val="en-US"/>
        </w:rPr>
        <w:t>'</w:t>
      </w:r>
    </w:p>
    <w:p w:rsidR="005F5318" w:rsidRPr="006F7F3B" w:rsidRDefault="005F5318">
      <w:pPr>
        <w:pStyle w:val="Notes"/>
        <w:tabs>
          <w:tab w:val="left" w:pos="720"/>
        </w:tabs>
        <w:rPr>
          <w:lang w:val="en-US"/>
        </w:rPr>
      </w:pPr>
    </w:p>
    <w:p w:rsidR="005F5318" w:rsidRDefault="006F7F3B">
      <w:pPr>
        <w:pStyle w:val="Notes"/>
      </w:pPr>
      <w:r>
        <w:rPr>
          <w:color w:val="000000"/>
        </w:rPr>
        <w:t>Регистрационная запись должна быть доступна и одинаково действительна в сети библиотек.</w:t>
      </w:r>
    </w:p>
    <w:p w:rsidR="005F5318" w:rsidRDefault="005F5318">
      <w:pPr>
        <w:pStyle w:val="Notes"/>
      </w:pP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57" w:name="_Toc416958511"/>
      <w:r>
        <w:rPr>
          <w:color w:val="4F81BC"/>
          <w:sz w:val="28"/>
          <w:szCs w:val="28"/>
        </w:rPr>
        <w:t>Регистрация читателя</w:t>
      </w:r>
      <w:bookmarkEnd w:id="57"/>
    </w:p>
    <w:p w:rsidR="005F5318" w:rsidRPr="006F7F3B" w:rsidRDefault="006F7F3B">
      <w:pPr>
        <w:pStyle w:val="Notes"/>
        <w:rPr>
          <w:lang w:val="en-US"/>
        </w:rPr>
      </w:pPr>
      <w:r w:rsidRPr="006F7F3B">
        <w:rPr>
          <w:rStyle w:val="Italics"/>
          <w:color w:val="000000"/>
          <w:lang w:val="en-US"/>
        </w:rPr>
        <w:t>UseCase «UseCase» in package '</w:t>
      </w:r>
      <w:r>
        <w:rPr>
          <w:rStyle w:val="Italics"/>
          <w:color w:val="000000"/>
        </w:rPr>
        <w:t>Системные</w:t>
      </w:r>
      <w:r w:rsidRPr="006F7F3B">
        <w:rPr>
          <w:rStyle w:val="Italics"/>
          <w:color w:val="000000"/>
          <w:lang w:val="en-US"/>
        </w:rPr>
        <w:t xml:space="preserve"> </w:t>
      </w:r>
      <w:r>
        <w:rPr>
          <w:rStyle w:val="Italics"/>
          <w:color w:val="000000"/>
        </w:rPr>
        <w:t>требования</w:t>
      </w:r>
      <w:r w:rsidRPr="006F7F3B">
        <w:rPr>
          <w:rStyle w:val="Italics"/>
          <w:color w:val="000000"/>
          <w:lang w:val="en-US"/>
        </w:rPr>
        <w:t>'</w:t>
      </w:r>
    </w:p>
    <w:p w:rsidR="005F5318" w:rsidRPr="006F7F3B" w:rsidRDefault="005F5318">
      <w:pPr>
        <w:pStyle w:val="Notes"/>
        <w:tabs>
          <w:tab w:val="left" w:pos="720"/>
        </w:tabs>
        <w:rPr>
          <w:lang w:val="en-US"/>
        </w:rPr>
      </w:pP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Регистрация Читателя (имеющего право на получение изданий на руки) подтверждается Регистратором при личной явке пользователя в одну из библиотек сети и сверки документа, зафиксированного при регистрации.</w:t>
      </w:r>
    </w:p>
    <w:p w:rsidR="005F5318" w:rsidRDefault="006F7F3B">
      <w:pPr>
        <w:pStyle w:val="Notes"/>
        <w:rPr>
          <w:color w:val="000000"/>
        </w:rPr>
      </w:pPr>
      <w:r>
        <w:rPr>
          <w:color w:val="000000"/>
        </w:rPr>
        <w:t>Издания, выданные на руки, должны фиксироваться в формуляре Читателя.</w:t>
      </w:r>
    </w:p>
    <w:p w:rsidR="005F5318" w:rsidRDefault="005F5318">
      <w:pPr>
        <w:pStyle w:val="Notes"/>
      </w:pPr>
    </w:p>
    <w:p w:rsidR="005F5318" w:rsidRDefault="006F7F3B">
      <w:pPr>
        <w:pStyle w:val="4"/>
        <w:rPr>
          <w:i/>
          <w:color w:val="4F81BC"/>
          <w:sz w:val="28"/>
          <w:szCs w:val="28"/>
        </w:rPr>
      </w:pPr>
      <w:bookmarkStart w:id="58" w:name="_Toc416958512"/>
      <w:r>
        <w:rPr>
          <w:i/>
          <w:color w:val="4F81BC"/>
          <w:sz w:val="28"/>
          <w:szCs w:val="28"/>
        </w:rPr>
        <w:t>Создание формуляра читателя</w:t>
      </w:r>
      <w:bookmarkEnd w:id="58"/>
    </w:p>
    <w:p w:rsidR="005F5318" w:rsidRDefault="006F7F3B">
      <w:pPr>
        <w:pStyle w:val="Notes"/>
      </w:pPr>
      <w:r>
        <w:rPr>
          <w:rStyle w:val="Italics"/>
          <w:color w:val="000000"/>
        </w:rPr>
        <w:t>UseCase «UseCase» owned by 'Регистрация читателя', in package 'Системные требования'</w:t>
      </w:r>
    </w:p>
    <w:p w:rsidR="005F5318" w:rsidRDefault="005F5318">
      <w:pPr>
        <w:pStyle w:val="Notes"/>
        <w:tabs>
          <w:tab w:val="left" w:pos="720"/>
        </w:tabs>
      </w:pPr>
    </w:p>
    <w:p w:rsidR="005F5318" w:rsidRDefault="006F7F3B">
      <w:pPr>
        <w:pStyle w:val="Notes"/>
      </w:pPr>
      <w:r>
        <w:rPr>
          <w:color w:val="000000"/>
        </w:rPr>
        <w:t>Читатель должен иметь формуляр для регистрации полученных на руки изданий.</w:t>
      </w:r>
    </w:p>
    <w:p w:rsidR="005F5318" w:rsidRDefault="005F5318">
      <w:pPr>
        <w:pStyle w:val="Notes"/>
      </w:pP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59" w:name="_Toc416958513"/>
      <w:r>
        <w:rPr>
          <w:color w:val="4F81BC"/>
          <w:sz w:val="28"/>
          <w:szCs w:val="28"/>
        </w:rPr>
        <w:t>Администрирование пользователя</w:t>
      </w:r>
      <w:bookmarkEnd w:id="59"/>
    </w:p>
    <w:p w:rsidR="005F5318" w:rsidRPr="006F7F3B" w:rsidRDefault="006F7F3B">
      <w:pPr>
        <w:pStyle w:val="Notes"/>
        <w:rPr>
          <w:lang w:val="en-US"/>
        </w:rPr>
      </w:pPr>
      <w:r w:rsidRPr="006F7F3B">
        <w:rPr>
          <w:rStyle w:val="Italics"/>
          <w:color w:val="000000"/>
          <w:lang w:val="en-US"/>
        </w:rPr>
        <w:t>UseCase «UseCase» in package '</w:t>
      </w:r>
      <w:r>
        <w:rPr>
          <w:rStyle w:val="Italics"/>
          <w:color w:val="000000"/>
        </w:rPr>
        <w:t>Системные</w:t>
      </w:r>
      <w:r w:rsidRPr="006F7F3B">
        <w:rPr>
          <w:rStyle w:val="Italics"/>
          <w:color w:val="000000"/>
          <w:lang w:val="en-US"/>
        </w:rPr>
        <w:t xml:space="preserve"> </w:t>
      </w:r>
      <w:r>
        <w:rPr>
          <w:rStyle w:val="Italics"/>
          <w:color w:val="000000"/>
        </w:rPr>
        <w:t>требования</w:t>
      </w:r>
      <w:r w:rsidRPr="006F7F3B">
        <w:rPr>
          <w:rStyle w:val="Italics"/>
          <w:color w:val="000000"/>
          <w:lang w:val="en-US"/>
        </w:rPr>
        <w:t>'</w:t>
      </w:r>
    </w:p>
    <w:p w:rsidR="005F5318" w:rsidRPr="006F7F3B" w:rsidRDefault="005F5318">
      <w:pPr>
        <w:pStyle w:val="Notes"/>
        <w:tabs>
          <w:tab w:val="left" w:pos="720"/>
        </w:tabs>
        <w:rPr>
          <w:lang w:val="en-US"/>
        </w:rPr>
      </w:pPr>
    </w:p>
    <w:p w:rsidR="005F5318" w:rsidRDefault="006F7F3B">
      <w:pPr>
        <w:pStyle w:val="Notes"/>
      </w:pPr>
      <w:r>
        <w:rPr>
          <w:color w:val="000000"/>
        </w:rPr>
        <w:t>Регистратор должен иметь возможность изменить, временно заблокировать или анулировать регистрационную запись.</w:t>
      </w:r>
    </w:p>
    <w:p w:rsidR="005F5318" w:rsidRDefault="005F5318">
      <w:pPr>
        <w:pStyle w:val="Notes"/>
      </w:pPr>
    </w:p>
    <w:p w:rsidR="005F5318" w:rsidRDefault="006F7F3B">
      <w:pPr>
        <w:pStyle w:val="3"/>
        <w:rPr>
          <w:color w:val="4F81BC"/>
          <w:sz w:val="28"/>
          <w:szCs w:val="28"/>
        </w:rPr>
      </w:pPr>
      <w:bookmarkStart w:id="60" w:name="_Toc416958514"/>
      <w:r>
        <w:rPr>
          <w:color w:val="4F81BC"/>
          <w:sz w:val="28"/>
          <w:szCs w:val="28"/>
        </w:rPr>
        <w:t>Смена пароля</w:t>
      </w:r>
      <w:bookmarkEnd w:id="60"/>
    </w:p>
    <w:p w:rsidR="005F5318" w:rsidRPr="006F7F3B" w:rsidRDefault="006F7F3B">
      <w:pPr>
        <w:pStyle w:val="Notes"/>
        <w:rPr>
          <w:lang w:val="en-US"/>
        </w:rPr>
      </w:pPr>
      <w:r w:rsidRPr="006F7F3B">
        <w:rPr>
          <w:rStyle w:val="Italics"/>
          <w:color w:val="000000"/>
          <w:lang w:val="en-US"/>
        </w:rPr>
        <w:t>UseCase «UseCase» in package '</w:t>
      </w:r>
      <w:r>
        <w:rPr>
          <w:rStyle w:val="Italics"/>
          <w:color w:val="000000"/>
        </w:rPr>
        <w:t>Системные</w:t>
      </w:r>
      <w:r w:rsidRPr="006F7F3B">
        <w:rPr>
          <w:rStyle w:val="Italics"/>
          <w:color w:val="000000"/>
          <w:lang w:val="en-US"/>
        </w:rPr>
        <w:t xml:space="preserve"> </w:t>
      </w:r>
      <w:r>
        <w:rPr>
          <w:rStyle w:val="Italics"/>
          <w:color w:val="000000"/>
        </w:rPr>
        <w:t>требования</w:t>
      </w:r>
      <w:r w:rsidRPr="006F7F3B">
        <w:rPr>
          <w:rStyle w:val="Italics"/>
          <w:color w:val="000000"/>
          <w:lang w:val="en-US"/>
        </w:rPr>
        <w:t>'</w:t>
      </w:r>
    </w:p>
    <w:p w:rsidR="005F5318" w:rsidRPr="006F7F3B" w:rsidRDefault="005F5318">
      <w:pPr>
        <w:pStyle w:val="Notes"/>
        <w:rPr>
          <w:lang w:val="en-US"/>
        </w:rPr>
      </w:pPr>
    </w:p>
    <w:sectPr w:rsidR="005F5318" w:rsidRPr="006F7F3B">
      <w:headerReference w:type="default" r:id="rId8"/>
      <w:footerReference w:type="default" r:id="rId9"/>
      <w:pgSz w:w="11902" w:h="16835"/>
      <w:pgMar w:top="1080" w:right="1080" w:bottom="10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647" w:rsidRDefault="00224647">
      <w:r>
        <w:separator/>
      </w:r>
    </w:p>
  </w:endnote>
  <w:endnote w:type="continuationSeparator" w:id="0">
    <w:p w:rsidR="00224647" w:rsidRDefault="0022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">
    <w:panose1 w:val="020B0602040502020204"/>
    <w:charset w:val="CC"/>
    <w:family w:val="swiss"/>
    <w:pitch w:val="variable"/>
    <w:sig w:usb0="8100AAF7" w:usb1="0000807B" w:usb2="00000008" w:usb3="00000000" w:csb0="000100FF" w:csb1="00000000"/>
  </w:font>
  <w:font w:name="Liberation Sans Narrow">
    <w:panose1 w:val="020B0606020202030204"/>
    <w:charset w:val="CC"/>
    <w:family w:val="swiss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3B" w:rsidRDefault="006F7F3B">
    <w:pPr>
      <w:pStyle w:val="a5"/>
      <w:pBdr>
        <w:top w:val="single" w:sz="0" w:space="1" w:color="auto"/>
      </w:pBdr>
      <w:spacing w:before="20"/>
    </w:pP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 w:rsidR="00270BA4">
      <w:rPr>
        <w:noProof/>
      </w:rPr>
      <w:t>6</w:t>
    </w:r>
    <w:r>
      <w:fldChar w:fldCharType="end"/>
    </w:r>
    <w:r>
      <w:t xml:space="preserve"> of </w:t>
    </w:r>
    <w:r>
      <w:fldChar w:fldCharType="begin"/>
    </w:r>
    <w:r>
      <w:instrText xml:space="preserve">NUMPAGES </w:instrText>
    </w:r>
    <w:r>
      <w:fldChar w:fldCharType="separate"/>
    </w:r>
    <w:r w:rsidR="00270BA4">
      <w:rPr>
        <w:noProof/>
      </w:rPr>
      <w:t>8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647" w:rsidRDefault="00224647">
      <w:r>
        <w:separator/>
      </w:r>
    </w:p>
  </w:footnote>
  <w:footnote w:type="continuationSeparator" w:id="0">
    <w:p w:rsidR="00224647" w:rsidRDefault="00224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3B" w:rsidRDefault="006F7F3B">
    <w:pPr>
      <w:pStyle w:val="a4"/>
      <w:pBdr>
        <w:bottom w:val="single" w:sz="0" w:space="1" w:color="auto"/>
      </w:pBdr>
      <w:tabs>
        <w:tab w:val="right" w:pos="9720"/>
      </w:tabs>
      <w:spacing w:after="20"/>
    </w:pPr>
    <w:r>
      <w:t>Model Report</w:t>
    </w:r>
    <w:r>
      <w:tab/>
    </w:r>
    <w:r>
      <w:fldChar w:fldCharType="begin"/>
    </w:r>
    <w:r>
      <w:instrText>TIME \@ "d MMMM, yyyy"</w:instrText>
    </w:r>
    <w:r>
      <w:fldChar w:fldCharType="separate"/>
    </w:r>
    <w:r>
      <w:rPr>
        <w:noProof/>
      </w:rPr>
      <w:t>16 апреля, 2015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10FAADB8"/>
    <w:name w:val="Diagram"/>
    <w:lvl w:ilvl="0">
      <w:start w:val="1"/>
      <w:numFmt w:val="decimal"/>
      <w:pStyle w:val="DiagramLabel"/>
      <w:lvlText w:val="Figure %1: "/>
      <w:lvlJc w:val="left"/>
    </w:lvl>
  </w:abstractNum>
  <w:abstractNum w:abstractNumId="1">
    <w:nsid w:val="03238C11"/>
    <w:multiLevelType w:val="multilevel"/>
    <w:tmpl w:val="12A6DAC4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">
    <w:nsid w:val="0323BF47"/>
    <w:multiLevelType w:val="multilevel"/>
    <w:tmpl w:val="1174FF86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>
    <w:nsid w:val="0323E08A"/>
    <w:multiLevelType w:val="multilevel"/>
    <w:tmpl w:val="614C03EA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">
    <w:nsid w:val="0323E09A"/>
    <w:multiLevelType w:val="multilevel"/>
    <w:tmpl w:val="69FC572C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03242C2A"/>
    <w:multiLevelType w:val="multilevel"/>
    <w:tmpl w:val="8BDE4DB0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>
    <w:nsid w:val="032455F9"/>
    <w:multiLevelType w:val="multilevel"/>
    <w:tmpl w:val="BC906C56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">
    <w:nsid w:val="03245608"/>
    <w:multiLevelType w:val="multilevel"/>
    <w:tmpl w:val="A64C1B22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>
    <w:nsid w:val="03246376"/>
    <w:multiLevelType w:val="multilevel"/>
    <w:tmpl w:val="2C3A288C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>
    <w:nsid w:val="032468B6"/>
    <w:multiLevelType w:val="multilevel"/>
    <w:tmpl w:val="DB1AEE28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0">
    <w:nsid w:val="032468C5"/>
    <w:multiLevelType w:val="multilevel"/>
    <w:tmpl w:val="1D1E8302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1">
    <w:nsid w:val="03246A8A"/>
    <w:multiLevelType w:val="multilevel"/>
    <w:tmpl w:val="59266118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>
    <w:nsid w:val="03246A9A"/>
    <w:multiLevelType w:val="multilevel"/>
    <w:tmpl w:val="6A50D5E8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3">
    <w:nsid w:val="0324727A"/>
    <w:multiLevelType w:val="multilevel"/>
    <w:tmpl w:val="C204A25C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>
    <w:nsid w:val="03247289"/>
    <w:multiLevelType w:val="multilevel"/>
    <w:tmpl w:val="40569F3E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">
    <w:nsid w:val="032477F8"/>
    <w:multiLevelType w:val="multilevel"/>
    <w:tmpl w:val="BBD69140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6">
    <w:nsid w:val="03247D38"/>
    <w:multiLevelType w:val="multilevel"/>
    <w:tmpl w:val="CBFC09DC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7">
    <w:nsid w:val="03247D47"/>
    <w:multiLevelType w:val="multilevel"/>
    <w:tmpl w:val="BEA68AE4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8">
    <w:nsid w:val="0324A7F1"/>
    <w:multiLevelType w:val="multilevel"/>
    <w:tmpl w:val="EBDA9E68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9">
    <w:nsid w:val="0324A801"/>
    <w:multiLevelType w:val="multilevel"/>
    <w:tmpl w:val="7EE0F08E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0">
    <w:nsid w:val="0324B9B4"/>
    <w:multiLevelType w:val="multilevel"/>
    <w:tmpl w:val="F692FD5A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1">
    <w:nsid w:val="0324BEF4"/>
    <w:multiLevelType w:val="multilevel"/>
    <w:tmpl w:val="212E354A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2">
    <w:nsid w:val="0324BF03"/>
    <w:multiLevelType w:val="multilevel"/>
    <w:tmpl w:val="DD268940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3">
    <w:nsid w:val="0324C0D8"/>
    <w:multiLevelType w:val="multilevel"/>
    <w:tmpl w:val="F1781854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4">
    <w:nsid w:val="0324C0E8"/>
    <w:multiLevelType w:val="multilevel"/>
    <w:tmpl w:val="9FBC74AE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5">
    <w:nsid w:val="0324D625"/>
    <w:multiLevelType w:val="multilevel"/>
    <w:tmpl w:val="D8AE080C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6">
    <w:nsid w:val="0324EAF5"/>
    <w:multiLevelType w:val="multilevel"/>
    <w:tmpl w:val="30E2BD20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7">
    <w:nsid w:val="0324EB05"/>
    <w:multiLevelType w:val="multilevel"/>
    <w:tmpl w:val="0798B244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8">
    <w:nsid w:val="0324F621"/>
    <w:multiLevelType w:val="multilevel"/>
    <w:tmpl w:val="84DC95BA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9">
    <w:nsid w:val="0324F630"/>
    <w:multiLevelType w:val="multilevel"/>
    <w:tmpl w:val="77D831DA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0">
    <w:nsid w:val="03251978"/>
    <w:multiLevelType w:val="multilevel"/>
    <w:tmpl w:val="CCE65214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1">
    <w:nsid w:val="03251F63"/>
    <w:multiLevelType w:val="multilevel"/>
    <w:tmpl w:val="3E4C4574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2">
    <w:nsid w:val="03251F73"/>
    <w:multiLevelType w:val="multilevel"/>
    <w:tmpl w:val="D8EA3C50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3">
    <w:nsid w:val="03252F80"/>
    <w:multiLevelType w:val="multilevel"/>
    <w:tmpl w:val="141A8354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4">
    <w:nsid w:val="03252F90"/>
    <w:multiLevelType w:val="multilevel"/>
    <w:tmpl w:val="BB1A6778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5">
    <w:nsid w:val="03253608"/>
    <w:multiLevelType w:val="multilevel"/>
    <w:tmpl w:val="C8F4BBC0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6">
    <w:nsid w:val="03253618"/>
    <w:multiLevelType w:val="multilevel"/>
    <w:tmpl w:val="66E6F9E8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7">
    <w:nsid w:val="032547BB"/>
    <w:multiLevelType w:val="multilevel"/>
    <w:tmpl w:val="C472C03A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>
    <w:nsid w:val="032547CB"/>
    <w:multiLevelType w:val="multilevel"/>
    <w:tmpl w:val="1BCE3604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9">
    <w:nsid w:val="0325544E"/>
    <w:multiLevelType w:val="multilevel"/>
    <w:tmpl w:val="947A769E"/>
    <w:name w:val="HTML-List1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0">
    <w:nsid w:val="0325545E"/>
    <w:multiLevelType w:val="multilevel"/>
    <w:tmpl w:val="2D4897AA"/>
    <w:name w:val="HTML-List2"/>
    <w:lvl w:ilvl="0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1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2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4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5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1">
    <w:nsid w:val="0ABCDEF1"/>
    <w:multiLevelType w:val="singleLevel"/>
    <w:tmpl w:val="D7C41A56"/>
    <w:name w:val="TerOld1"/>
    <w:lvl w:ilvl="0">
      <w:numFmt w:val="decimal"/>
      <w:lvlText w:val="%1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alwaysMergeEmptyNamespace/>
  <w:footnotePr>
    <w:footnote w:id="-1"/>
    <w:footnote w:id="0"/>
  </w:footnotePr>
  <w:endnotePr>
    <w:pos w:val="sectEnd"/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5F5318"/>
    <w:rsid w:val="00224647"/>
    <w:rsid w:val="00270BA4"/>
    <w:rsid w:val="005F5318"/>
    <w:rsid w:val="006F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after="80"/>
      <w:outlineLvl w:val="0"/>
    </w:pPr>
    <w:rPr>
      <w:rFonts w:ascii="Calibri" w:eastAsia="Calibri" w:hAnsi="Calibri" w:cs="Calibri"/>
      <w:b/>
      <w:sz w:val="32"/>
      <w:szCs w:val="32"/>
    </w:rPr>
  </w:style>
  <w:style w:type="paragraph" w:styleId="2">
    <w:name w:val="heading 2"/>
    <w:basedOn w:val="a"/>
    <w:next w:val="a"/>
    <w:pPr>
      <w:spacing w:after="80"/>
      <w:outlineLvl w:val="1"/>
    </w:pPr>
    <w:rPr>
      <w:rFonts w:ascii="Calibri" w:eastAsia="Calibri" w:hAnsi="Calibri" w:cs="Calibri"/>
      <w:b/>
      <w:sz w:val="28"/>
      <w:szCs w:val="28"/>
    </w:rPr>
  </w:style>
  <w:style w:type="paragraph" w:styleId="3">
    <w:name w:val="heading 3"/>
    <w:basedOn w:val="a"/>
    <w:next w:val="a"/>
    <w:pPr>
      <w:spacing w:after="80"/>
      <w:outlineLvl w:val="2"/>
    </w:pPr>
    <w:rPr>
      <w:rFonts w:ascii="Calibri" w:eastAsia="Calibri" w:hAnsi="Calibri" w:cs="Calibri"/>
      <w:b/>
    </w:rPr>
  </w:style>
  <w:style w:type="paragraph" w:styleId="4">
    <w:name w:val="heading 4"/>
    <w:basedOn w:val="a"/>
    <w:next w:val="a"/>
    <w:pPr>
      <w:spacing w:after="80"/>
      <w:outlineLvl w:val="3"/>
    </w:pPr>
    <w:rPr>
      <w:rFonts w:ascii="Calibri" w:eastAsia="Calibri" w:hAnsi="Calibri" w:cs="Calibri"/>
      <w:b/>
    </w:rPr>
  </w:style>
  <w:style w:type="paragraph" w:styleId="5">
    <w:name w:val="heading 5"/>
    <w:basedOn w:val="a"/>
    <w:next w:val="a"/>
    <w:pPr>
      <w:spacing w:after="80"/>
      <w:outlineLvl w:val="4"/>
    </w:pPr>
    <w:rPr>
      <w:rFonts w:ascii="Calibri" w:eastAsia="Calibri" w:hAnsi="Calibri" w:cs="Calibri"/>
      <w:b/>
    </w:rPr>
  </w:style>
  <w:style w:type="paragraph" w:styleId="6">
    <w:name w:val="heading 6"/>
    <w:basedOn w:val="a"/>
    <w:next w:val="a"/>
    <w:pPr>
      <w:spacing w:after="80"/>
      <w:outlineLvl w:val="5"/>
    </w:pPr>
    <w:rPr>
      <w:rFonts w:ascii="Calibri" w:eastAsia="Calibri" w:hAnsi="Calibri" w:cs="Calibri"/>
      <w:b/>
    </w:rPr>
  </w:style>
  <w:style w:type="paragraph" w:styleId="7">
    <w:name w:val="heading 7"/>
    <w:basedOn w:val="a"/>
    <w:next w:val="a"/>
    <w:pPr>
      <w:spacing w:after="80"/>
      <w:outlineLvl w:val="6"/>
    </w:pPr>
    <w:rPr>
      <w:rFonts w:ascii="Calibri" w:eastAsia="Calibri" w:hAnsi="Calibri" w:cs="Calibri"/>
      <w:b/>
    </w:rPr>
  </w:style>
  <w:style w:type="paragraph" w:styleId="8">
    <w:name w:val="heading 8"/>
    <w:basedOn w:val="a"/>
    <w:next w:val="a"/>
    <w:pPr>
      <w:spacing w:after="80"/>
      <w:outlineLvl w:val="7"/>
    </w:pPr>
    <w:rPr>
      <w:rFonts w:ascii="Calibri" w:eastAsia="Calibri" w:hAnsi="Calibri" w:cs="Calibri"/>
      <w:b/>
    </w:rPr>
  </w:style>
  <w:style w:type="paragraph" w:styleId="9">
    <w:name w:val="heading 9"/>
    <w:basedOn w:val="a"/>
    <w:next w:val="a"/>
    <w:pPr>
      <w:spacing w:after="80"/>
      <w:outlineLvl w:val="8"/>
    </w:pPr>
    <w:rPr>
      <w:rFonts w:ascii="Calibri" w:eastAsia="Calibri" w:hAnsi="Calibri" w:cs="Calibri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talics">
    <w:name w:val="Italics"/>
    <w:rPr>
      <w:i/>
    </w:rPr>
  </w:style>
  <w:style w:type="character" w:customStyle="1" w:styleId="Bold">
    <w:name w:val="Bold"/>
    <w:rPr>
      <w:b/>
    </w:rPr>
  </w:style>
  <w:style w:type="character" w:customStyle="1" w:styleId="BoldItalics">
    <w:name w:val="Bold Italics"/>
    <w:rPr>
      <w:b/>
      <w:i/>
    </w:rPr>
  </w:style>
  <w:style w:type="character" w:customStyle="1" w:styleId="FieldLabel">
    <w:name w:val="Field Label"/>
    <w:rPr>
      <w:rFonts w:ascii="Times New Roman" w:eastAsia="Times New Roman" w:hAnsi="Times New Roman" w:cs="Times New Roman"/>
      <w:i/>
      <w:color w:val="3F3F3F"/>
    </w:rPr>
  </w:style>
  <w:style w:type="character" w:customStyle="1" w:styleId="SSTemplateField">
    <w:name w:val="SSTemplateField"/>
    <w:rPr>
      <w:rFonts w:ascii="Lucida Sans" w:eastAsia="Lucida Sans" w:hAnsi="Lucida Sans" w:cs="Lucida Sans"/>
      <w:b/>
      <w:color w:val="FFFFFF"/>
      <w:sz w:val="16"/>
      <w:szCs w:val="16"/>
      <w:shd w:val="clear" w:color="auto" w:fill="FF0000"/>
    </w:rPr>
  </w:style>
  <w:style w:type="character" w:customStyle="1" w:styleId="SSBookmark">
    <w:name w:val="SSBookmark"/>
    <w:rPr>
      <w:rFonts w:ascii="Lucida Sans" w:eastAsia="Lucida Sans" w:hAnsi="Lucida Sans" w:cs="Lucida Sans"/>
      <w:b/>
      <w:color w:val="000000"/>
      <w:sz w:val="16"/>
      <w:szCs w:val="16"/>
      <w:shd w:val="clear" w:color="auto" w:fill="FFFF80"/>
    </w:rPr>
  </w:style>
  <w:style w:type="paragraph" w:customStyle="1" w:styleId="CoverHeading1">
    <w:name w:val="Cover Heading 1"/>
    <w:basedOn w:val="a"/>
    <w:next w:val="a"/>
    <w:pPr>
      <w:jc w:val="right"/>
    </w:pPr>
    <w:rPr>
      <w:rFonts w:ascii="Calibri" w:eastAsia="Calibri" w:hAnsi="Calibri" w:cs="Calibri"/>
      <w:b/>
      <w:sz w:val="72"/>
      <w:szCs w:val="72"/>
    </w:rPr>
  </w:style>
  <w:style w:type="paragraph" w:customStyle="1" w:styleId="CoverHeading2">
    <w:name w:val="Cover Heading 2"/>
    <w:basedOn w:val="a"/>
    <w:next w:val="a"/>
    <w:pPr>
      <w:jc w:val="right"/>
    </w:pPr>
    <w:rPr>
      <w:rFonts w:ascii="Calibri" w:eastAsia="Calibri" w:hAnsi="Calibri" w:cs="Calibri"/>
      <w:color w:val="800000"/>
      <w:sz w:val="60"/>
      <w:szCs w:val="60"/>
    </w:rPr>
  </w:style>
  <w:style w:type="paragraph" w:customStyle="1" w:styleId="CoverText1">
    <w:name w:val="Cover Text 1"/>
    <w:basedOn w:val="a"/>
    <w:next w:val="a"/>
    <w:pPr>
      <w:jc w:val="right"/>
    </w:pPr>
    <w:rPr>
      <w:rFonts w:ascii="Liberation Sans Narrow" w:eastAsia="Liberation Sans Narrow" w:hAnsi="Liberation Sans Narrow" w:cs="Liberation Sans Narrow"/>
      <w:sz w:val="28"/>
      <w:szCs w:val="28"/>
    </w:rPr>
  </w:style>
  <w:style w:type="paragraph" w:customStyle="1" w:styleId="CoverText2">
    <w:name w:val="Cover Text 2"/>
    <w:basedOn w:val="a"/>
    <w:next w:val="a"/>
    <w:pPr>
      <w:jc w:val="right"/>
    </w:pPr>
    <w:rPr>
      <w:rFonts w:ascii="Liberation Sans Narrow" w:eastAsia="Liberation Sans Narrow" w:hAnsi="Liberation Sans Narrow" w:cs="Liberation Sans Narrow"/>
      <w:color w:val="7F7F7F"/>
      <w:sz w:val="20"/>
      <w:szCs w:val="20"/>
    </w:rPr>
  </w:style>
  <w:style w:type="paragraph" w:styleId="a3">
    <w:name w:val="TOC Heading"/>
    <w:basedOn w:val="a"/>
    <w:next w:val="a"/>
    <w:pPr>
      <w:spacing w:before="240" w:after="80"/>
    </w:pPr>
    <w:rPr>
      <w:rFonts w:ascii="Calibri" w:eastAsia="Calibri" w:hAnsi="Calibri" w:cs="Calibri"/>
      <w:b/>
      <w:sz w:val="32"/>
      <w:szCs w:val="32"/>
    </w:rPr>
  </w:style>
  <w:style w:type="paragraph" w:styleId="10">
    <w:name w:val="toc 1"/>
    <w:basedOn w:val="a"/>
    <w:next w:val="a"/>
    <w:uiPriority w:val="39"/>
    <w:pPr>
      <w:spacing w:before="120" w:after="40"/>
      <w:ind w:right="72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0">
    <w:name w:val="toc 2"/>
    <w:basedOn w:val="a"/>
    <w:next w:val="a"/>
    <w:uiPriority w:val="39"/>
    <w:pPr>
      <w:spacing w:before="40" w:after="20"/>
      <w:ind w:left="18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30">
    <w:name w:val="toc 3"/>
    <w:basedOn w:val="a"/>
    <w:next w:val="a"/>
    <w:uiPriority w:val="39"/>
    <w:pPr>
      <w:spacing w:before="40" w:after="20"/>
      <w:ind w:left="36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40">
    <w:name w:val="toc 4"/>
    <w:basedOn w:val="a"/>
    <w:next w:val="a"/>
    <w:uiPriority w:val="39"/>
    <w:pPr>
      <w:spacing w:before="40" w:after="20"/>
      <w:ind w:left="54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50">
    <w:name w:val="toc 5"/>
    <w:basedOn w:val="a"/>
    <w:next w:val="a"/>
    <w:uiPriority w:val="39"/>
    <w:pPr>
      <w:spacing w:before="40" w:after="20"/>
      <w:ind w:left="72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60">
    <w:name w:val="toc 6"/>
    <w:basedOn w:val="a"/>
    <w:next w:val="a"/>
    <w:pPr>
      <w:spacing w:before="40" w:after="20"/>
      <w:ind w:left="90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70">
    <w:name w:val="toc 7"/>
    <w:basedOn w:val="a"/>
    <w:next w:val="a"/>
    <w:pPr>
      <w:spacing w:before="40" w:after="20"/>
      <w:ind w:left="108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80">
    <w:name w:val="toc 8"/>
    <w:basedOn w:val="a"/>
    <w:next w:val="a"/>
    <w:pPr>
      <w:spacing w:before="40" w:after="20"/>
      <w:ind w:left="126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90">
    <w:name w:val="toc 9"/>
    <w:basedOn w:val="a"/>
    <w:next w:val="a"/>
    <w:pPr>
      <w:spacing w:before="40" w:after="20"/>
      <w:ind w:left="1440" w:right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next w:val="a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footer"/>
    <w:basedOn w:val="a"/>
    <w:next w:val="a"/>
    <w:pPr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Properties">
    <w:name w:val="Properties"/>
    <w:basedOn w:val="a"/>
    <w:next w:val="a"/>
    <w:rPr>
      <w:rFonts w:ascii="Times New Roman" w:eastAsia="Times New Roman" w:hAnsi="Times New Roman" w:cs="Times New Roman"/>
      <w:sz w:val="20"/>
      <w:szCs w:val="20"/>
    </w:rPr>
  </w:style>
  <w:style w:type="paragraph" w:customStyle="1" w:styleId="Notes">
    <w:name w:val="Notes"/>
    <w:basedOn w:val="a"/>
    <w:next w:val="a"/>
    <w:rPr>
      <w:rFonts w:ascii="Times New Roman" w:eastAsia="Times New Roman" w:hAnsi="Times New Roman" w:cs="Times New Roman"/>
      <w:sz w:val="20"/>
      <w:szCs w:val="20"/>
    </w:rPr>
  </w:style>
  <w:style w:type="paragraph" w:customStyle="1" w:styleId="DiagramImage">
    <w:name w:val="Diagram Image"/>
    <w:basedOn w:val="a"/>
    <w:next w:val="a"/>
    <w:pPr>
      <w:jc w:val="center"/>
    </w:pPr>
    <w:rPr>
      <w:rFonts w:ascii="Times New Roman" w:eastAsia="Times New Roman" w:hAnsi="Times New Roman" w:cs="Times New Roman"/>
    </w:rPr>
  </w:style>
  <w:style w:type="paragraph" w:customStyle="1" w:styleId="DiagramLabel">
    <w:name w:val="Diagram Label"/>
    <w:basedOn w:val="a"/>
    <w:next w:val="a"/>
    <w:pPr>
      <w:numPr>
        <w:numId w:val="1"/>
      </w:numPr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ableLabel">
    <w:name w:val="Table Label"/>
    <w:basedOn w:val="a"/>
    <w:next w:val="a"/>
    <w:rPr>
      <w:rFonts w:ascii="Times New Roman" w:eastAsia="Times New Roman" w:hAnsi="Times New Roman" w:cs="Times New Roman"/>
      <w:sz w:val="16"/>
      <w:szCs w:val="16"/>
    </w:rPr>
  </w:style>
  <w:style w:type="paragraph" w:customStyle="1" w:styleId="TableHeading">
    <w:name w:val="Table Heading"/>
    <w:basedOn w:val="a"/>
    <w:next w:val="a"/>
    <w:pPr>
      <w:spacing w:before="60" w:after="40" w:line="240" w:lineRule="exact"/>
      <w:ind w:left="90" w:right="90"/>
    </w:pPr>
    <w:rPr>
      <w:rFonts w:ascii="Times New Roman" w:eastAsia="Times New Roman" w:hAnsi="Times New Roman" w:cs="Times New Roman"/>
      <w:b/>
      <w:sz w:val="18"/>
      <w:szCs w:val="18"/>
    </w:rPr>
  </w:style>
  <w:style w:type="paragraph" w:customStyle="1" w:styleId="TableTitle0">
    <w:name w:val="Table Title 0"/>
    <w:basedOn w:val="a"/>
    <w:next w:val="a"/>
    <w:pPr>
      <w:ind w:left="270" w:right="270"/>
    </w:pPr>
    <w:rPr>
      <w:rFonts w:ascii="Times New Roman" w:eastAsia="Times New Roman" w:hAnsi="Times New Roman" w:cs="Times New Roman"/>
      <w:b/>
      <w:sz w:val="22"/>
      <w:szCs w:val="22"/>
    </w:rPr>
  </w:style>
  <w:style w:type="paragraph" w:customStyle="1" w:styleId="TableTitle1">
    <w:name w:val="Table Title 1"/>
    <w:basedOn w:val="a"/>
    <w:next w:val="a"/>
    <w:pPr>
      <w:spacing w:before="80" w:after="80"/>
      <w:ind w:left="180" w:right="270"/>
    </w:pPr>
    <w:rPr>
      <w:rFonts w:ascii="Times New Roman" w:eastAsia="Times New Roman" w:hAnsi="Times New Roman" w:cs="Times New Roman"/>
      <w:b/>
      <w:sz w:val="18"/>
      <w:szCs w:val="18"/>
      <w:u w:val="single" w:color="000000"/>
    </w:rPr>
  </w:style>
  <w:style w:type="paragraph" w:customStyle="1" w:styleId="TableTitle2">
    <w:name w:val="Table Title 2"/>
    <w:basedOn w:val="a"/>
    <w:next w:val="a"/>
    <w:pPr>
      <w:spacing w:after="120"/>
      <w:ind w:left="270" w:right="270"/>
    </w:pPr>
    <w:rPr>
      <w:rFonts w:ascii="Times New Roman" w:eastAsia="Times New Roman" w:hAnsi="Times New Roman" w:cs="Times New Roman"/>
      <w:sz w:val="18"/>
      <w:szCs w:val="18"/>
      <w:u w:val="single" w:color="000000"/>
    </w:rPr>
  </w:style>
  <w:style w:type="paragraph" w:customStyle="1" w:styleId="TableTextNormal">
    <w:name w:val="Table Text Normal"/>
    <w:basedOn w:val="a"/>
    <w:next w:val="a"/>
    <w:pPr>
      <w:spacing w:before="20" w:after="20"/>
      <w:ind w:left="270" w:right="27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ableTextLight">
    <w:name w:val="Table Text Light"/>
    <w:basedOn w:val="a"/>
    <w:next w:val="a"/>
    <w:pPr>
      <w:spacing w:before="20" w:after="20"/>
      <w:ind w:left="270" w:right="270"/>
    </w:pPr>
    <w:rPr>
      <w:rFonts w:ascii="Times New Roman" w:eastAsia="Times New Roman" w:hAnsi="Times New Roman" w:cs="Times New Roman"/>
      <w:color w:val="2F2F2F"/>
      <w:sz w:val="18"/>
      <w:szCs w:val="18"/>
    </w:rPr>
  </w:style>
  <w:style w:type="paragraph" w:customStyle="1" w:styleId="TableTextBold">
    <w:name w:val="Table Text Bold"/>
    <w:basedOn w:val="a"/>
    <w:next w:val="a"/>
    <w:pPr>
      <w:spacing w:before="20" w:after="20"/>
      <w:ind w:left="270" w:right="270"/>
    </w:pPr>
    <w:rPr>
      <w:rFonts w:ascii="Times New Roman" w:eastAsia="Times New Roman" w:hAnsi="Times New Roman" w:cs="Times New Roman"/>
      <w:b/>
      <w:sz w:val="18"/>
      <w:szCs w:val="18"/>
    </w:rPr>
  </w:style>
  <w:style w:type="paragraph" w:customStyle="1" w:styleId="CoverText3">
    <w:name w:val="Cover Text 3"/>
    <w:basedOn w:val="a"/>
    <w:next w:val="a"/>
    <w:pPr>
      <w:jc w:val="right"/>
    </w:pPr>
    <w:rPr>
      <w:rFonts w:ascii="Calibri" w:eastAsia="Calibri" w:hAnsi="Calibri" w:cs="Calibri"/>
      <w:b/>
      <w:color w:val="004080"/>
      <w:sz w:val="20"/>
      <w:szCs w:val="20"/>
    </w:rPr>
  </w:style>
  <w:style w:type="paragraph" w:customStyle="1" w:styleId="TitleSmall">
    <w:name w:val="Title Small"/>
    <w:basedOn w:val="a"/>
    <w:next w:val="a"/>
    <w:pPr>
      <w:spacing w:before="60" w:after="60"/>
    </w:pPr>
    <w:rPr>
      <w:rFonts w:ascii="Calibri" w:eastAsia="Calibri" w:hAnsi="Calibri" w:cs="Calibri"/>
      <w:b/>
    </w:rPr>
  </w:style>
  <w:style w:type="paragraph" w:customStyle="1" w:styleId="TableTextCode">
    <w:name w:val="Table Text Code"/>
    <w:basedOn w:val="a"/>
    <w:next w:val="a"/>
    <w:pPr>
      <w:ind w:left="90" w:right="90"/>
    </w:pPr>
    <w:rPr>
      <w:rFonts w:ascii="Courier New" w:eastAsia="Courier New" w:hAnsi="Courier New" w:cs="Courier New"/>
      <w:sz w:val="16"/>
      <w:szCs w:val="16"/>
    </w:rPr>
  </w:style>
  <w:style w:type="character" w:customStyle="1" w:styleId="Code">
    <w:name w:val="Code"/>
    <w:rPr>
      <w:rFonts w:ascii="Courier New" w:eastAsia="Courier New" w:hAnsi="Courier New" w:cs="Courier New"/>
    </w:rPr>
  </w:style>
  <w:style w:type="paragraph" w:customStyle="1" w:styleId="Items">
    <w:name w:val="Items"/>
    <w:basedOn w:val="a"/>
    <w:next w:val="a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HeadingLight">
    <w:name w:val="Table Heading Light"/>
    <w:basedOn w:val="a"/>
    <w:next w:val="a"/>
    <w:pPr>
      <w:spacing w:before="80" w:after="40"/>
      <w:ind w:left="90" w:right="90"/>
    </w:pPr>
    <w:rPr>
      <w:rFonts w:ascii="Times New Roman" w:eastAsia="Times New Roman" w:hAnsi="Times New Roman" w:cs="Times New Roman"/>
      <w:b/>
      <w:color w:val="4F4F4F"/>
      <w:sz w:val="18"/>
      <w:szCs w:val="18"/>
    </w:rPr>
  </w:style>
  <w:style w:type="character" w:customStyle="1" w:styleId="TableFieldLabel">
    <w:name w:val="Table Field Label"/>
    <w:rPr>
      <w:rFonts w:ascii="Times New Roman" w:eastAsia="Times New Roman" w:hAnsi="Times New Roman" w:cs="Times New Roman"/>
      <w:color w:val="6F6F6F"/>
    </w:rPr>
  </w:style>
  <w:style w:type="paragraph" w:customStyle="1" w:styleId="DefaultStyle">
    <w:name w:val="Default Style"/>
    <w:basedOn w:val="a"/>
    <w:next w:val="a"/>
    <w:rPr>
      <w:rFonts w:ascii="Times New Roman" w:eastAsia="Times New Roman" w:hAnsi="Times New Roman" w:cs="Times New Roman"/>
      <w:color w:val="000000"/>
    </w:rPr>
  </w:style>
  <w:style w:type="paragraph" w:customStyle="1" w:styleId="TableContents">
    <w:name w:val="Table Contents"/>
    <w:basedOn w:val="a"/>
  </w:style>
  <w:style w:type="paragraph" w:customStyle="1" w:styleId="Contents9">
    <w:name w:val="Contents 9"/>
    <w:basedOn w:val="a"/>
    <w:pPr>
      <w:spacing w:before="40" w:after="20"/>
      <w:ind w:left="144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8">
    <w:name w:val="Contents 8"/>
    <w:basedOn w:val="a"/>
    <w:pPr>
      <w:spacing w:before="40" w:after="20"/>
      <w:ind w:left="126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7">
    <w:name w:val="Contents 7"/>
    <w:basedOn w:val="a"/>
    <w:pPr>
      <w:spacing w:before="40" w:after="20"/>
      <w:ind w:left="108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6">
    <w:name w:val="Contents 6"/>
    <w:basedOn w:val="a"/>
    <w:pPr>
      <w:spacing w:before="40" w:after="20"/>
      <w:ind w:left="90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5">
    <w:name w:val="Contents 5"/>
    <w:basedOn w:val="a"/>
    <w:pPr>
      <w:spacing w:before="40" w:after="20"/>
      <w:ind w:left="72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4">
    <w:name w:val="Contents 4"/>
    <w:basedOn w:val="a"/>
    <w:pPr>
      <w:spacing w:before="40" w:after="20"/>
      <w:ind w:left="54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3">
    <w:name w:val="Contents 3"/>
    <w:basedOn w:val="a"/>
    <w:pPr>
      <w:spacing w:before="40" w:after="20"/>
      <w:ind w:left="36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2">
    <w:name w:val="Contents 2"/>
    <w:basedOn w:val="a"/>
    <w:pPr>
      <w:spacing w:before="40" w:after="20"/>
      <w:ind w:left="180" w:right="72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tents1">
    <w:name w:val="Contents 1"/>
    <w:basedOn w:val="a"/>
    <w:pPr>
      <w:spacing w:before="120" w:after="40"/>
      <w:ind w:right="720"/>
    </w:pPr>
    <w:rPr>
      <w:rFonts w:ascii="Times New Roman" w:eastAsia="Times New Roman" w:hAnsi="Times New Roman" w:cs="Times New Roman"/>
      <w:b/>
      <w:color w:val="000000"/>
      <w:sz w:val="20"/>
      <w:szCs w:val="20"/>
    </w:rPr>
  </w:style>
  <w:style w:type="paragraph" w:customStyle="1" w:styleId="ContentsHeading">
    <w:name w:val="Contents Heading"/>
    <w:basedOn w:val="a"/>
    <w:pPr>
      <w:keepNext/>
      <w:spacing w:before="240" w:after="80"/>
    </w:pPr>
    <w:rPr>
      <w:rFonts w:ascii="Calibri" w:eastAsia="Calibri" w:hAnsi="Calibri" w:cs="Calibri"/>
      <w:b/>
      <w:color w:val="000000"/>
      <w:sz w:val="32"/>
      <w:szCs w:val="32"/>
    </w:rPr>
  </w:style>
  <w:style w:type="paragraph" w:customStyle="1" w:styleId="Index">
    <w:name w:val="Index"/>
    <w:basedOn w:val="a"/>
    <w:rPr>
      <w:rFonts w:ascii="Times New Roman" w:eastAsia="Times New Roman" w:hAnsi="Times New Roman" w:cs="Times New Roman"/>
    </w:rPr>
  </w:style>
  <w:style w:type="paragraph" w:styleId="a6">
    <w:name w:val="caption"/>
    <w:basedOn w:val="a"/>
    <w:pPr>
      <w:spacing w:before="120" w:after="120"/>
    </w:pPr>
    <w:rPr>
      <w:rFonts w:ascii="Times New Roman" w:eastAsia="Times New Roman" w:hAnsi="Times New Roman" w:cs="Times New Roman"/>
      <w:i/>
    </w:rPr>
  </w:style>
  <w:style w:type="paragraph" w:styleId="a7">
    <w:name w:val="List"/>
    <w:basedOn w:val="a"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TextBody">
    <w:name w:val="Text Body"/>
    <w:basedOn w:val="a"/>
    <w:pPr>
      <w:spacing w:after="120"/>
    </w:pPr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sz w:val="28"/>
      <w:szCs w:val="28"/>
    </w:rPr>
  </w:style>
  <w:style w:type="paragraph" w:styleId="a8">
    <w:name w:val="Plain Text"/>
    <w:basedOn w:val="a"/>
    <w:rPr>
      <w:color w:val="000000"/>
      <w:sz w:val="20"/>
      <w:szCs w:val="20"/>
    </w:rPr>
  </w:style>
  <w:style w:type="character" w:customStyle="1" w:styleId="AllCaps">
    <w:name w:val="All Caps"/>
    <w:rPr>
      <w:caps/>
    </w:rPr>
  </w:style>
  <w:style w:type="paragraph" w:styleId="a9">
    <w:name w:val="Balloon Text"/>
    <w:basedOn w:val="a"/>
    <w:link w:val="aa"/>
    <w:uiPriority w:val="99"/>
    <w:semiHidden/>
    <w:unhideWhenUsed/>
    <w:rsid w:val="006F7F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7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edart</cp:lastModifiedBy>
  <cp:revision>2</cp:revision>
  <dcterms:created xsi:type="dcterms:W3CDTF">2015-04-16T14:22:00Z</dcterms:created>
  <dcterms:modified xsi:type="dcterms:W3CDTF">2015-04-16T11:39:00Z</dcterms:modified>
</cp:coreProperties>
</file>